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84E" w:rsidRDefault="007F2A76" w:rsidP="0022776C">
      <w:pPr>
        <w:tabs>
          <w:tab w:val="left" w:pos="851"/>
          <w:tab w:val="left" w:pos="5954"/>
        </w:tabs>
        <w:rPr>
          <w:rFonts w:asciiTheme="minorHAnsi" w:hAnsiTheme="minorHAnsi"/>
          <w:sz w:val="22"/>
          <w:szCs w:val="22"/>
        </w:rPr>
      </w:pPr>
      <w:r w:rsidRPr="00A73F02">
        <w:rPr>
          <w:rFonts w:asciiTheme="minorHAnsi" w:hAnsiTheme="minorHAnsi"/>
          <w:sz w:val="22"/>
          <w:szCs w:val="22"/>
        </w:rPr>
        <w:tab/>
      </w:r>
    </w:p>
    <w:p w:rsidR="0022776C" w:rsidRDefault="0022776C" w:rsidP="0022776C">
      <w:pPr>
        <w:tabs>
          <w:tab w:val="left" w:pos="851"/>
          <w:tab w:val="left" w:pos="5954"/>
        </w:tabs>
        <w:rPr>
          <w:rFonts w:asciiTheme="minorHAnsi" w:hAnsiTheme="minorHAnsi"/>
          <w:sz w:val="22"/>
          <w:szCs w:val="22"/>
        </w:rPr>
      </w:pPr>
    </w:p>
    <w:p w:rsidR="0022776C" w:rsidRDefault="0022776C" w:rsidP="0022776C">
      <w:pPr>
        <w:tabs>
          <w:tab w:val="left" w:pos="851"/>
          <w:tab w:val="left" w:pos="5954"/>
        </w:tabs>
        <w:rPr>
          <w:rFonts w:asciiTheme="minorHAnsi" w:hAnsiTheme="minorHAnsi"/>
          <w:sz w:val="22"/>
          <w:szCs w:val="22"/>
        </w:rPr>
      </w:pPr>
    </w:p>
    <w:p w:rsidR="0022776C" w:rsidRDefault="0022776C" w:rsidP="0022776C">
      <w:pPr>
        <w:tabs>
          <w:tab w:val="left" w:pos="851"/>
          <w:tab w:val="left" w:pos="5954"/>
        </w:tabs>
        <w:rPr>
          <w:rFonts w:asciiTheme="minorHAnsi" w:hAnsiTheme="minorHAnsi"/>
          <w:sz w:val="22"/>
          <w:szCs w:val="22"/>
        </w:rPr>
      </w:pPr>
    </w:p>
    <w:p w:rsidR="0022776C" w:rsidRPr="0022776C" w:rsidRDefault="0022776C" w:rsidP="0022776C">
      <w:pPr>
        <w:autoSpaceDE w:val="0"/>
        <w:autoSpaceDN w:val="0"/>
        <w:adjustRightInd w:val="0"/>
        <w:jc w:val="center"/>
        <w:rPr>
          <w:rFonts w:asciiTheme="minorHAnsi" w:hAnsiTheme="minorHAnsi" w:cs="Calibri,Bold"/>
          <w:b/>
          <w:bCs/>
          <w:sz w:val="56"/>
          <w:szCs w:val="56"/>
          <w14:shadow w14:blurRad="50800" w14:dist="38100" w14:dir="2700000" w14:sx="100000" w14:sy="100000" w14:kx="0" w14:ky="0" w14:algn="tl">
            <w14:srgbClr w14:val="000000">
              <w14:alpha w14:val="60000"/>
            </w14:srgbClr>
          </w14:shadow>
        </w:rPr>
      </w:pPr>
      <w:r w:rsidRPr="0022776C">
        <w:rPr>
          <w:rFonts w:asciiTheme="minorHAnsi" w:hAnsiTheme="minorHAnsi" w:cs="Calibri,Bold"/>
          <w:b/>
          <w:bCs/>
          <w:sz w:val="56"/>
          <w:szCs w:val="56"/>
          <w14:shadow w14:blurRad="50800" w14:dist="38100" w14:dir="2700000" w14:sx="100000" w14:sy="100000" w14:kx="0" w14:ky="0" w14:algn="tl">
            <w14:srgbClr w14:val="000000">
              <w14:alpha w14:val="60000"/>
            </w14:srgbClr>
          </w14:shadow>
        </w:rPr>
        <w:t>CAHIER DES CLAUSES PARTICULIERES</w:t>
      </w:r>
    </w:p>
    <w:p w:rsidR="0022776C" w:rsidRPr="0022776C" w:rsidRDefault="0022776C" w:rsidP="0022776C">
      <w:pPr>
        <w:tabs>
          <w:tab w:val="left" w:pos="851"/>
          <w:tab w:val="left" w:pos="5954"/>
        </w:tabs>
        <w:jc w:val="center"/>
        <w:rPr>
          <w:rFonts w:asciiTheme="minorHAnsi" w:hAnsiTheme="minorHAnsi"/>
          <w:sz w:val="56"/>
          <w:szCs w:val="56"/>
          <w14:shadow w14:blurRad="50800" w14:dist="38100" w14:dir="2700000" w14:sx="100000" w14:sy="100000" w14:kx="0" w14:ky="0" w14:algn="tl">
            <w14:srgbClr w14:val="000000">
              <w14:alpha w14:val="60000"/>
            </w14:srgbClr>
          </w14:shadow>
        </w:rPr>
      </w:pPr>
      <w:r w:rsidRPr="0022776C">
        <w:rPr>
          <w:rFonts w:asciiTheme="minorHAnsi" w:hAnsiTheme="minorHAnsi" w:cs="Calibri"/>
          <w:sz w:val="56"/>
          <w:szCs w:val="56"/>
          <w14:shadow w14:blurRad="50800" w14:dist="38100" w14:dir="2700000" w14:sx="100000" w14:sy="100000" w14:kx="0" w14:ky="0" w14:algn="tl">
            <w14:srgbClr w14:val="000000">
              <w14:alpha w14:val="60000"/>
            </w14:srgbClr>
          </w14:shadow>
        </w:rPr>
        <w:t>(</w:t>
      </w:r>
      <w:r w:rsidRPr="0022776C">
        <w:rPr>
          <w:rFonts w:asciiTheme="minorHAnsi" w:hAnsiTheme="minorHAnsi" w:cs="Calibri,Bold"/>
          <w:b/>
          <w:bCs/>
          <w:sz w:val="56"/>
          <w:szCs w:val="56"/>
          <w14:shadow w14:blurRad="50800" w14:dist="38100" w14:dir="2700000" w14:sx="100000" w14:sy="100000" w14:kx="0" w14:ky="0" w14:algn="tl">
            <w14:srgbClr w14:val="000000">
              <w14:alpha w14:val="60000"/>
            </w14:srgbClr>
          </w14:shadow>
        </w:rPr>
        <w:t>C.C.P.)</w:t>
      </w:r>
    </w:p>
    <w:p w:rsidR="0022776C" w:rsidRDefault="0022776C" w:rsidP="0022776C">
      <w:pPr>
        <w:tabs>
          <w:tab w:val="left" w:pos="851"/>
          <w:tab w:val="left" w:pos="5954"/>
        </w:tabs>
        <w:rPr>
          <w:rFonts w:asciiTheme="minorHAnsi" w:hAnsiTheme="minorHAnsi"/>
          <w:sz w:val="22"/>
          <w:szCs w:val="22"/>
        </w:rPr>
      </w:pPr>
    </w:p>
    <w:p w:rsidR="0022776C" w:rsidRDefault="0022776C" w:rsidP="0022776C">
      <w:pPr>
        <w:tabs>
          <w:tab w:val="left" w:pos="851"/>
          <w:tab w:val="left" w:pos="5954"/>
        </w:tabs>
        <w:rPr>
          <w:rFonts w:asciiTheme="minorHAnsi" w:hAnsiTheme="minorHAnsi"/>
          <w:sz w:val="22"/>
          <w:szCs w:val="22"/>
        </w:rPr>
      </w:pPr>
    </w:p>
    <w:p w:rsidR="0022776C" w:rsidRDefault="0022776C" w:rsidP="0022776C">
      <w:pPr>
        <w:tabs>
          <w:tab w:val="left" w:pos="851"/>
          <w:tab w:val="left" w:pos="5954"/>
        </w:tabs>
        <w:rPr>
          <w:rFonts w:asciiTheme="minorHAnsi" w:hAnsiTheme="minorHAnsi"/>
          <w:sz w:val="22"/>
          <w:szCs w:val="22"/>
        </w:rPr>
      </w:pPr>
    </w:p>
    <w:p w:rsidR="0022776C" w:rsidRDefault="0022776C" w:rsidP="0022776C">
      <w:pPr>
        <w:tabs>
          <w:tab w:val="left" w:pos="851"/>
          <w:tab w:val="left" w:pos="5954"/>
        </w:tabs>
        <w:rPr>
          <w:rFonts w:asciiTheme="minorHAnsi" w:hAnsiTheme="minorHAnsi"/>
          <w:sz w:val="22"/>
          <w:szCs w:val="22"/>
        </w:rPr>
      </w:pPr>
    </w:p>
    <w:p w:rsidR="0022776C" w:rsidRDefault="0022776C" w:rsidP="0022776C">
      <w:pPr>
        <w:pBdr>
          <w:top w:val="single" w:sz="4" w:space="1" w:color="auto"/>
          <w:left w:val="single" w:sz="4" w:space="4" w:color="auto"/>
          <w:bottom w:val="single" w:sz="4" w:space="1" w:color="auto"/>
          <w:right w:val="single" w:sz="4" w:space="4" w:color="auto"/>
        </w:pBdr>
        <w:tabs>
          <w:tab w:val="left" w:pos="851"/>
          <w:tab w:val="left" w:pos="5954"/>
        </w:tabs>
        <w:rPr>
          <w:rFonts w:asciiTheme="minorHAnsi" w:hAnsiTheme="minorHAnsi"/>
          <w:sz w:val="22"/>
          <w:szCs w:val="22"/>
        </w:rPr>
      </w:pPr>
    </w:p>
    <w:p w:rsidR="0022776C" w:rsidRPr="0022776C" w:rsidRDefault="0022776C" w:rsidP="0022776C">
      <w:pPr>
        <w:pBdr>
          <w:top w:val="single" w:sz="4" w:space="1" w:color="auto"/>
          <w:left w:val="single" w:sz="4" w:space="4" w:color="auto"/>
          <w:bottom w:val="single" w:sz="4" w:space="1" w:color="auto"/>
          <w:right w:val="single" w:sz="4" w:space="4" w:color="auto"/>
        </w:pBdr>
        <w:tabs>
          <w:tab w:val="left" w:pos="851"/>
          <w:tab w:val="left" w:pos="5954"/>
        </w:tabs>
        <w:jc w:val="center"/>
        <w:rPr>
          <w:rFonts w:asciiTheme="minorHAnsi" w:hAnsiTheme="minorHAnsi" w:cs="Calibri,Bold"/>
          <w:b/>
          <w:bCs/>
          <w:color w:val="83003C"/>
          <w:sz w:val="32"/>
          <w:szCs w:val="32"/>
        </w:rPr>
      </w:pPr>
      <w:r w:rsidRPr="0022776C">
        <w:rPr>
          <w:rFonts w:asciiTheme="minorHAnsi" w:hAnsiTheme="minorHAnsi" w:cs="Calibri,Bold"/>
          <w:b/>
          <w:bCs/>
          <w:sz w:val="32"/>
          <w:szCs w:val="32"/>
        </w:rPr>
        <w:t>ACHAT DE CHEQUES D’ACCOMPAGNEMENT PERSONNALISE</w:t>
      </w:r>
    </w:p>
    <w:p w:rsidR="0022776C" w:rsidRPr="0022776C" w:rsidRDefault="0022776C" w:rsidP="0022776C">
      <w:pPr>
        <w:pBdr>
          <w:top w:val="single" w:sz="4" w:space="1" w:color="auto"/>
          <w:left w:val="single" w:sz="4" w:space="4" w:color="auto"/>
          <w:bottom w:val="single" w:sz="4" w:space="1" w:color="auto"/>
          <w:right w:val="single" w:sz="4" w:space="4" w:color="auto"/>
        </w:pBdr>
        <w:tabs>
          <w:tab w:val="left" w:pos="851"/>
          <w:tab w:val="left" w:pos="5954"/>
        </w:tabs>
        <w:rPr>
          <w:rFonts w:ascii="Calibri,Bold" w:hAnsi="Calibri,Bold" w:cs="Calibri,Bold"/>
          <w:b/>
          <w:bCs/>
          <w:color w:val="83003C"/>
          <w:sz w:val="28"/>
          <w:szCs w:val="28"/>
        </w:rPr>
      </w:pPr>
    </w:p>
    <w:p w:rsidR="0022776C" w:rsidRPr="0022776C" w:rsidRDefault="0022776C" w:rsidP="0022776C">
      <w:pPr>
        <w:pBdr>
          <w:top w:val="single" w:sz="4" w:space="1" w:color="auto"/>
          <w:left w:val="single" w:sz="4" w:space="4" w:color="auto"/>
          <w:bottom w:val="single" w:sz="4" w:space="1" w:color="auto"/>
          <w:right w:val="single" w:sz="4" w:space="4" w:color="auto"/>
        </w:pBdr>
        <w:tabs>
          <w:tab w:val="left" w:pos="851"/>
          <w:tab w:val="left" w:pos="5954"/>
        </w:tabs>
        <w:jc w:val="center"/>
        <w:rPr>
          <w:rFonts w:ascii="Calibri" w:hAnsi="Calibri" w:cs="Calibri"/>
          <w:sz w:val="28"/>
          <w:szCs w:val="28"/>
        </w:rPr>
      </w:pPr>
      <w:r w:rsidRPr="0022776C">
        <w:rPr>
          <w:rFonts w:ascii="Calibri" w:hAnsi="Calibri" w:cs="Calibri"/>
          <w:sz w:val="28"/>
          <w:szCs w:val="28"/>
        </w:rPr>
        <w:t>MARCHE A PROCEDURE ADAPTEE – Articles 26-II et 28 du Code des marches publics</w:t>
      </w:r>
    </w:p>
    <w:p w:rsidR="0022776C" w:rsidRDefault="0022776C" w:rsidP="0022776C">
      <w:pPr>
        <w:tabs>
          <w:tab w:val="left" w:pos="851"/>
          <w:tab w:val="left" w:pos="5954"/>
        </w:tabs>
        <w:rPr>
          <w:rFonts w:ascii="Calibri" w:hAnsi="Calibri" w:cs="Calibri"/>
        </w:rPr>
      </w:pPr>
    </w:p>
    <w:p w:rsidR="0022776C" w:rsidRDefault="0022776C" w:rsidP="0022776C">
      <w:pPr>
        <w:tabs>
          <w:tab w:val="left" w:pos="851"/>
          <w:tab w:val="left" w:pos="5954"/>
        </w:tabs>
        <w:rPr>
          <w:rFonts w:ascii="Calibri" w:hAnsi="Calibri" w:cs="Calibri"/>
        </w:rPr>
      </w:pPr>
    </w:p>
    <w:p w:rsidR="0022776C" w:rsidRPr="006371E8" w:rsidRDefault="0022776C" w:rsidP="002277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Bold" w:hAnsi="Calibri,Bold" w:cs="Calibri,Bold"/>
          <w:b/>
          <w:bCs/>
          <w:sz w:val="26"/>
          <w:szCs w:val="26"/>
        </w:rPr>
      </w:pPr>
      <w:r w:rsidRPr="006371E8">
        <w:rPr>
          <w:rFonts w:ascii="Calibri,Bold" w:hAnsi="Calibri,Bold" w:cs="Calibri,Bold"/>
          <w:b/>
          <w:bCs/>
          <w:sz w:val="32"/>
          <w:szCs w:val="32"/>
        </w:rPr>
        <w:t>P</w:t>
      </w:r>
      <w:r w:rsidRPr="006371E8">
        <w:rPr>
          <w:rFonts w:ascii="Calibri,Bold" w:hAnsi="Calibri,Bold" w:cs="Calibri,Bold"/>
          <w:b/>
          <w:bCs/>
          <w:sz w:val="26"/>
          <w:szCs w:val="26"/>
        </w:rPr>
        <w:t>OUVOIR ADJUDICATEUR</w:t>
      </w:r>
    </w:p>
    <w:p w:rsidR="0022776C" w:rsidRPr="0022776C" w:rsidRDefault="0022776C" w:rsidP="002277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inorHAnsi" w:hAnsiTheme="minorHAnsi" w:cs="Calibri,Bold"/>
          <w:b/>
          <w:bCs/>
          <w:color w:val="000000"/>
          <w:sz w:val="32"/>
          <w:szCs w:val="32"/>
        </w:rPr>
      </w:pPr>
      <w:r w:rsidRPr="0022776C">
        <w:rPr>
          <w:rFonts w:asciiTheme="minorHAnsi" w:hAnsiTheme="minorHAnsi" w:cs="Calibri,Bold"/>
          <w:b/>
          <w:bCs/>
          <w:color w:val="000000"/>
          <w:sz w:val="32"/>
          <w:szCs w:val="32"/>
        </w:rPr>
        <w:t>CCAS DE JUVIGNAC</w:t>
      </w:r>
    </w:p>
    <w:p w:rsidR="0022776C" w:rsidRPr="0022776C" w:rsidRDefault="0022776C" w:rsidP="002277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inorHAnsi" w:hAnsiTheme="minorHAnsi" w:cs="Calibri"/>
          <w:color w:val="000000"/>
          <w:sz w:val="32"/>
          <w:szCs w:val="32"/>
        </w:rPr>
      </w:pPr>
      <w:r w:rsidRPr="0022776C">
        <w:rPr>
          <w:rFonts w:asciiTheme="minorHAnsi" w:hAnsiTheme="minorHAnsi" w:cs="Calibri"/>
          <w:color w:val="000000"/>
          <w:sz w:val="32"/>
          <w:szCs w:val="32"/>
        </w:rPr>
        <w:t>997 Les Allées de l’Europe</w:t>
      </w:r>
    </w:p>
    <w:p w:rsidR="0022776C" w:rsidRPr="0022776C" w:rsidRDefault="0022776C" w:rsidP="002277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inorHAnsi" w:hAnsiTheme="minorHAnsi" w:cs="Calibri"/>
          <w:color w:val="000000"/>
          <w:sz w:val="32"/>
          <w:szCs w:val="32"/>
        </w:rPr>
      </w:pPr>
      <w:r w:rsidRPr="0022776C">
        <w:rPr>
          <w:rFonts w:asciiTheme="minorHAnsi" w:hAnsiTheme="minorHAnsi" w:cs="Calibri"/>
          <w:color w:val="000000"/>
          <w:sz w:val="32"/>
          <w:szCs w:val="32"/>
        </w:rPr>
        <w:t>34990 JUVIGNAC</w:t>
      </w:r>
    </w:p>
    <w:p w:rsidR="0022776C" w:rsidRPr="0022776C" w:rsidRDefault="0022776C" w:rsidP="002277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inorHAnsi" w:hAnsiTheme="minorHAnsi" w:cs="Calibri"/>
          <w:color w:val="000000"/>
          <w:sz w:val="32"/>
          <w:szCs w:val="32"/>
        </w:rPr>
      </w:pPr>
      <w:r w:rsidRPr="0022776C">
        <w:rPr>
          <w:rFonts w:asciiTheme="minorHAnsi" w:hAnsiTheme="minorHAnsi" w:cs="Calibri"/>
          <w:color w:val="000000"/>
          <w:sz w:val="32"/>
          <w:szCs w:val="32"/>
        </w:rPr>
        <w:t>TEL : 04/67/10/42/37</w:t>
      </w:r>
    </w:p>
    <w:p w:rsidR="006C69B8" w:rsidRDefault="0022776C" w:rsidP="0022776C">
      <w:pPr>
        <w:pBdr>
          <w:top w:val="single" w:sz="4" w:space="1" w:color="auto"/>
          <w:left w:val="single" w:sz="4" w:space="4" w:color="auto"/>
          <w:bottom w:val="single" w:sz="4" w:space="1" w:color="auto"/>
          <w:right w:val="single" w:sz="4" w:space="4" w:color="auto"/>
        </w:pBdr>
        <w:tabs>
          <w:tab w:val="left" w:pos="851"/>
          <w:tab w:val="left" w:pos="5954"/>
        </w:tabs>
        <w:jc w:val="center"/>
        <w:rPr>
          <w:rFonts w:asciiTheme="minorHAnsi" w:hAnsiTheme="minorHAnsi" w:cs="Calibri"/>
          <w:sz w:val="32"/>
          <w:szCs w:val="32"/>
        </w:rPr>
      </w:pPr>
      <w:r w:rsidRPr="0022776C">
        <w:rPr>
          <w:rFonts w:asciiTheme="minorHAnsi" w:hAnsiTheme="minorHAnsi" w:cs="Calibri"/>
          <w:color w:val="000000"/>
          <w:sz w:val="32"/>
          <w:szCs w:val="32"/>
        </w:rPr>
        <w:t>FAX : 04/67/10/40/49</w:t>
      </w: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A04919" w:rsidRDefault="00A04919"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Pr="006C69B8" w:rsidRDefault="006C69B8" w:rsidP="006C69B8">
      <w:pPr>
        <w:rPr>
          <w:rFonts w:asciiTheme="minorHAnsi" w:hAnsiTheme="minorHAnsi" w:cs="Calibri"/>
          <w:sz w:val="32"/>
          <w:szCs w:val="32"/>
        </w:rPr>
      </w:pPr>
    </w:p>
    <w:p w:rsidR="006C69B8" w:rsidRDefault="006C69B8" w:rsidP="006C69B8">
      <w:pPr>
        <w:rPr>
          <w:rFonts w:asciiTheme="minorHAnsi" w:hAnsiTheme="minorHAnsi" w:cs="Calibri"/>
          <w:sz w:val="32"/>
          <w:szCs w:val="32"/>
        </w:rPr>
      </w:pPr>
    </w:p>
    <w:p w:rsidR="006C69B8" w:rsidRPr="006C69B8" w:rsidRDefault="006C69B8" w:rsidP="006C69B8">
      <w:pPr>
        <w:autoSpaceDE w:val="0"/>
        <w:autoSpaceDN w:val="0"/>
        <w:adjustRightInd w:val="0"/>
        <w:rPr>
          <w:rFonts w:asciiTheme="minorHAnsi" w:hAnsiTheme="minorHAnsi" w:cs="Calibri,Bold"/>
          <w:b/>
          <w:bCs/>
          <w:sz w:val="28"/>
          <w:szCs w:val="28"/>
        </w:rPr>
      </w:pPr>
      <w:r w:rsidRPr="006C69B8">
        <w:rPr>
          <w:rFonts w:asciiTheme="minorHAnsi" w:hAnsiTheme="minorHAnsi" w:cs="Calibri,Bold"/>
          <w:b/>
          <w:bCs/>
          <w:sz w:val="28"/>
          <w:szCs w:val="28"/>
        </w:rPr>
        <w:lastRenderedPageBreak/>
        <w:t>ARTICLE 1  – OBJET LA CONSULTATION</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xml:space="preserve">Le Centre Communal d’Action Sociale de Juvignac 34990 est un établissement public autonome, il exerce sa mission en liaison étroite avec les institutionnels (État, Conseil Régional, Conseil Général, C.A.F. caisse d’allocations familiales)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 C.C.A.S. développe à ce titre différentes activités, missions légales ou facultatives, vers les publics suivants, désignés bénéficiaires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sz w:val="22"/>
          <w:szCs w:val="22"/>
        </w:rPr>
        <w:t xml:space="preserve">• </w:t>
      </w:r>
      <w:r w:rsidRPr="006C69B8">
        <w:rPr>
          <w:rFonts w:asciiTheme="minorHAnsi" w:hAnsiTheme="minorHAnsi" w:cs="Calibri"/>
          <w:sz w:val="22"/>
          <w:szCs w:val="22"/>
        </w:rPr>
        <w:t>personnes âgées,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sz w:val="22"/>
          <w:szCs w:val="22"/>
        </w:rPr>
        <w:t xml:space="preserve">• </w:t>
      </w:r>
      <w:r w:rsidRPr="006C69B8">
        <w:rPr>
          <w:rFonts w:asciiTheme="minorHAnsi" w:hAnsiTheme="minorHAnsi" w:cs="Calibri"/>
          <w:sz w:val="22"/>
          <w:szCs w:val="22"/>
        </w:rPr>
        <w:t>personnes handicapées,</w:t>
      </w:r>
    </w:p>
    <w:p w:rsidR="006C69B8" w:rsidRPr="006C69B8" w:rsidRDefault="006C69B8" w:rsidP="006C69B8">
      <w:pPr>
        <w:jc w:val="both"/>
        <w:rPr>
          <w:rFonts w:asciiTheme="minorHAnsi" w:hAnsiTheme="minorHAnsi" w:cs="Calibri"/>
          <w:sz w:val="22"/>
          <w:szCs w:val="22"/>
        </w:rPr>
      </w:pPr>
      <w:r w:rsidRPr="006C69B8">
        <w:rPr>
          <w:rFonts w:asciiTheme="minorHAnsi" w:hAnsiTheme="minorHAnsi"/>
          <w:sz w:val="22"/>
          <w:szCs w:val="22"/>
        </w:rPr>
        <w:t xml:space="preserve">• </w:t>
      </w:r>
      <w:r w:rsidRPr="006C69B8">
        <w:rPr>
          <w:rFonts w:asciiTheme="minorHAnsi" w:hAnsiTheme="minorHAnsi" w:cs="Calibri"/>
          <w:sz w:val="22"/>
          <w:szCs w:val="22"/>
        </w:rPr>
        <w:t>personnes en difficulté</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 Centre Communal d’Action Sociale, afin de développer la mission qui lui est confiée par la</w:t>
      </w:r>
      <w:r w:rsidR="006371E8">
        <w:rPr>
          <w:rFonts w:asciiTheme="minorHAnsi" w:hAnsiTheme="minorHAnsi" w:cs="Calibri"/>
          <w:sz w:val="22"/>
          <w:szCs w:val="22"/>
        </w:rPr>
        <w:t xml:space="preserve"> </w:t>
      </w:r>
      <w:r w:rsidRPr="006C69B8">
        <w:rPr>
          <w:rFonts w:asciiTheme="minorHAnsi" w:hAnsiTheme="minorHAnsi" w:cs="Calibri"/>
          <w:sz w:val="22"/>
          <w:szCs w:val="22"/>
        </w:rPr>
        <w:t>loi, à savoir, mener une action générale de prévention et de développement social dans la commune (Article L. 123-5 du CASF code de l’action sociale et des familles) met en place des prestations.</w:t>
      </w:r>
    </w:p>
    <w:p w:rsidR="006C69B8" w:rsidRPr="006C69B8" w:rsidRDefault="006C69B8" w:rsidP="006C69B8">
      <w:pPr>
        <w:autoSpaceDE w:val="0"/>
        <w:autoSpaceDN w:val="0"/>
        <w:adjustRightInd w:val="0"/>
        <w:jc w:val="both"/>
        <w:rPr>
          <w:rFonts w:asciiTheme="minorHAnsi" w:hAnsiTheme="minorHAnsi" w:cs="Calibri"/>
          <w:color w:val="FF0000"/>
          <w:sz w:val="22"/>
          <w:szCs w:val="22"/>
        </w:rPr>
      </w:pPr>
      <w:r w:rsidRPr="006C69B8">
        <w:rPr>
          <w:rFonts w:asciiTheme="minorHAnsi" w:hAnsiTheme="minorHAnsi"/>
          <w:sz w:val="22"/>
          <w:szCs w:val="22"/>
        </w:rPr>
        <w:t xml:space="preserve">A l'occasion de toute demande d'aide sociale déposée par une personne résidant dans la commune, y ayant élu domicile, ou réputée y résider, ou encore se trouvant dans l'une des situations définies à </w:t>
      </w:r>
      <w:hyperlink r:id="rId8" w:history="1">
        <w:r w:rsidRPr="006C69B8">
          <w:rPr>
            <w:rStyle w:val="Lienhypertexte"/>
            <w:rFonts w:asciiTheme="minorHAnsi" w:hAnsiTheme="minorHAnsi"/>
            <w:sz w:val="22"/>
            <w:szCs w:val="22"/>
          </w:rPr>
          <w:t>l'article L. 111-3</w:t>
        </w:r>
      </w:hyperlink>
      <w:r w:rsidRPr="006C69B8">
        <w:rPr>
          <w:rFonts w:asciiTheme="minorHAnsi" w:hAnsiTheme="minorHAnsi"/>
          <w:sz w:val="22"/>
          <w:szCs w:val="22"/>
        </w:rPr>
        <w:t>, les centres d'action sociale procèdent aux enquêtes sociales en vue d'établir ou de compléter le dossier d'admission à l'aide social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L'attribution de l'aide s'appuie sur une évaluation rigoureuse de la situation sociale et financière de la personne/famille par le travailleur social qui devra s'assurer au préalable que tous les dispositifs de droit commun ont été sollicités.</w:t>
      </w:r>
    </w:p>
    <w:p w:rsidR="006C69B8" w:rsidRPr="006C69B8" w:rsidRDefault="006C69B8" w:rsidP="006C69B8">
      <w:pPr>
        <w:autoSpaceDE w:val="0"/>
        <w:autoSpaceDN w:val="0"/>
        <w:adjustRightInd w:val="0"/>
        <w:jc w:val="both"/>
        <w:rPr>
          <w:rFonts w:asciiTheme="minorHAnsi" w:hAnsiTheme="minorHAnsi" w:cs="Calibri"/>
          <w:sz w:val="22"/>
          <w:szCs w:val="22"/>
        </w:rPr>
      </w:pP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Dans ce cadre, une aide sous forme de Chèques d’Accompagnement personnalisé peut être attribuée à des personnes dont la situation le justifie.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Son utilisation est présentée dans le DECRET 99-862 du 6/10/1999 relatif aux chèques d’accompagnement personnalisé et sa version consolidée au 06/01/2015</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stipulations du présent Cahier des Clauses Particulières concernent l’achat de Chèques d’Accompagnement Personnalisé.</w:t>
      </w:r>
    </w:p>
    <w:p w:rsidR="006C69B8" w:rsidRPr="006C69B8" w:rsidRDefault="006C69B8" w:rsidP="006C69B8">
      <w:pPr>
        <w:autoSpaceDE w:val="0"/>
        <w:autoSpaceDN w:val="0"/>
        <w:adjustRightInd w:val="0"/>
        <w:jc w:val="both"/>
        <w:rPr>
          <w:rFonts w:asciiTheme="minorHAnsi" w:hAnsiTheme="minorHAnsi" w:cs="Calibri"/>
          <w:sz w:val="22"/>
          <w:szCs w:val="22"/>
        </w:rPr>
      </w:pPr>
    </w:p>
    <w:p w:rsid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Le présent marché est composé d’un lot unique.</w:t>
      </w:r>
    </w:p>
    <w:p w:rsidR="000F2E79" w:rsidRDefault="000F2E79" w:rsidP="006C69B8">
      <w:pPr>
        <w:jc w:val="both"/>
        <w:rPr>
          <w:rFonts w:asciiTheme="minorHAnsi" w:hAnsiTheme="minorHAnsi" w:cs="Calibri"/>
          <w:sz w:val="22"/>
          <w:szCs w:val="22"/>
        </w:rPr>
      </w:pPr>
    </w:p>
    <w:p w:rsidR="000F2E79" w:rsidRDefault="000F2E79" w:rsidP="000F2E79">
      <w:pPr>
        <w:rPr>
          <w:rFonts w:asciiTheme="minorHAnsi" w:hAnsiTheme="minorHAnsi" w:cs="Arial"/>
          <w:sz w:val="22"/>
          <w:szCs w:val="22"/>
        </w:rPr>
      </w:pPr>
      <w:r>
        <w:rPr>
          <w:rFonts w:asciiTheme="minorHAnsi" w:hAnsiTheme="minorHAnsi" w:cs="Arial"/>
          <w:sz w:val="22"/>
          <w:szCs w:val="22"/>
        </w:rPr>
        <w:t>Le CCAS se compose de :</w:t>
      </w:r>
    </w:p>
    <w:p w:rsidR="000F2E79" w:rsidRDefault="000F2E79" w:rsidP="000F2E79">
      <w:pPr>
        <w:rPr>
          <w:rFonts w:asciiTheme="minorHAnsi" w:hAnsiTheme="minorHAnsi" w:cs="Arial"/>
          <w:sz w:val="22"/>
          <w:szCs w:val="22"/>
        </w:rPr>
      </w:pPr>
      <w:r>
        <w:rPr>
          <w:rFonts w:asciiTheme="minorHAnsi" w:hAnsiTheme="minorHAnsi" w:cs="Arial"/>
          <w:sz w:val="22"/>
          <w:szCs w:val="22"/>
        </w:rPr>
        <w:t>Un président M. Jean Luc SAVY,  Maire de la ville de Juvignac</w:t>
      </w:r>
    </w:p>
    <w:p w:rsidR="000F2E79" w:rsidRDefault="000F2E79" w:rsidP="000F2E79">
      <w:pPr>
        <w:rPr>
          <w:rFonts w:asciiTheme="minorHAnsi" w:hAnsiTheme="minorHAnsi" w:cs="Arial"/>
          <w:sz w:val="22"/>
          <w:szCs w:val="22"/>
        </w:rPr>
      </w:pPr>
      <w:r>
        <w:rPr>
          <w:rFonts w:asciiTheme="minorHAnsi" w:hAnsiTheme="minorHAnsi" w:cs="Arial"/>
          <w:sz w:val="22"/>
          <w:szCs w:val="22"/>
        </w:rPr>
        <w:t>Une vice-présidente, Mme PASDELOU</w:t>
      </w:r>
    </w:p>
    <w:p w:rsidR="000F2E79" w:rsidRDefault="000F2E79" w:rsidP="000F2E79">
      <w:pPr>
        <w:rPr>
          <w:rFonts w:asciiTheme="minorHAnsi" w:hAnsiTheme="minorHAnsi" w:cs="Arial"/>
          <w:sz w:val="22"/>
          <w:szCs w:val="22"/>
        </w:rPr>
      </w:pPr>
      <w:r>
        <w:rPr>
          <w:rFonts w:asciiTheme="minorHAnsi" w:hAnsiTheme="minorHAnsi" w:cs="Arial"/>
          <w:sz w:val="22"/>
          <w:szCs w:val="22"/>
        </w:rPr>
        <w:t>Et ses membres du conseil d’administration</w:t>
      </w:r>
    </w:p>
    <w:p w:rsidR="000F2E79" w:rsidRDefault="000F2E79" w:rsidP="000F2E79">
      <w:pPr>
        <w:rPr>
          <w:rFonts w:asciiTheme="minorHAnsi" w:hAnsiTheme="minorHAnsi" w:cs="Arial"/>
          <w:sz w:val="22"/>
          <w:szCs w:val="22"/>
        </w:rPr>
      </w:pPr>
      <w:r>
        <w:rPr>
          <w:rFonts w:asciiTheme="minorHAnsi" w:hAnsiTheme="minorHAnsi" w:cs="Arial"/>
          <w:sz w:val="22"/>
          <w:szCs w:val="22"/>
        </w:rPr>
        <w:t xml:space="preserve">Adresse :  </w:t>
      </w:r>
    </w:p>
    <w:p w:rsidR="000F2E79" w:rsidRDefault="000F2E79" w:rsidP="000F2E79">
      <w:pPr>
        <w:rPr>
          <w:rFonts w:asciiTheme="minorHAnsi" w:hAnsiTheme="minorHAnsi" w:cs="Arial"/>
          <w:sz w:val="22"/>
          <w:szCs w:val="22"/>
        </w:rPr>
      </w:pPr>
      <w:r>
        <w:rPr>
          <w:rFonts w:asciiTheme="minorHAnsi" w:hAnsiTheme="minorHAnsi" w:cs="Arial"/>
          <w:sz w:val="22"/>
          <w:szCs w:val="22"/>
        </w:rPr>
        <w:t>997 les Allées de L’Europe</w:t>
      </w:r>
    </w:p>
    <w:p w:rsidR="000F2E79" w:rsidRDefault="000F2E79" w:rsidP="000F2E79">
      <w:pPr>
        <w:rPr>
          <w:rFonts w:asciiTheme="minorHAnsi" w:hAnsiTheme="minorHAnsi" w:cs="Arial"/>
          <w:sz w:val="22"/>
          <w:szCs w:val="22"/>
        </w:rPr>
      </w:pPr>
      <w:r>
        <w:rPr>
          <w:rFonts w:asciiTheme="minorHAnsi" w:hAnsiTheme="minorHAnsi" w:cs="Arial"/>
          <w:sz w:val="22"/>
          <w:szCs w:val="22"/>
        </w:rPr>
        <w:t>34990 Juvignac</w:t>
      </w:r>
    </w:p>
    <w:p w:rsidR="000F2E79" w:rsidRDefault="000F2E79" w:rsidP="000F2E79">
      <w:pPr>
        <w:rPr>
          <w:rFonts w:asciiTheme="minorHAnsi" w:hAnsiTheme="minorHAnsi" w:cs="Arial"/>
          <w:sz w:val="22"/>
          <w:szCs w:val="22"/>
        </w:rPr>
      </w:pPr>
      <w:r>
        <w:rPr>
          <w:rFonts w:asciiTheme="minorHAnsi" w:hAnsiTheme="minorHAnsi" w:cs="Arial"/>
          <w:sz w:val="22"/>
          <w:szCs w:val="22"/>
        </w:rPr>
        <w:t>Tel 04/67/10/40/48 ou 04/67/10/42/37</w:t>
      </w:r>
    </w:p>
    <w:p w:rsidR="000F2E79" w:rsidRDefault="000F2E79" w:rsidP="000F2E79">
      <w:pPr>
        <w:rPr>
          <w:rFonts w:asciiTheme="minorHAnsi" w:hAnsiTheme="minorHAnsi" w:cs="Arial"/>
          <w:sz w:val="22"/>
          <w:szCs w:val="22"/>
        </w:rPr>
      </w:pPr>
      <w:hyperlink r:id="rId9" w:history="1">
        <w:r w:rsidRPr="008B4982">
          <w:rPr>
            <w:rStyle w:val="Lienhypertexte"/>
            <w:rFonts w:asciiTheme="minorHAnsi" w:hAnsiTheme="minorHAnsi" w:cs="Arial"/>
            <w:sz w:val="22"/>
            <w:szCs w:val="22"/>
          </w:rPr>
          <w:t>ccas@juvignac.fr</w:t>
        </w:r>
      </w:hyperlink>
    </w:p>
    <w:p w:rsidR="000F2E79" w:rsidRDefault="000F2E79" w:rsidP="000F2E79">
      <w:pPr>
        <w:rPr>
          <w:rFonts w:asciiTheme="minorHAnsi" w:hAnsiTheme="minorHAnsi" w:cs="Arial"/>
          <w:sz w:val="22"/>
          <w:szCs w:val="22"/>
        </w:rPr>
      </w:pPr>
    </w:p>
    <w:p w:rsidR="000F2E79" w:rsidRDefault="000F2E79" w:rsidP="000F2E79">
      <w:pPr>
        <w:rPr>
          <w:rFonts w:asciiTheme="minorHAnsi" w:hAnsiTheme="minorHAnsi" w:cs="Arial"/>
          <w:sz w:val="22"/>
          <w:szCs w:val="22"/>
        </w:rPr>
      </w:pPr>
      <w:r>
        <w:rPr>
          <w:rFonts w:asciiTheme="minorHAnsi" w:hAnsiTheme="minorHAnsi" w:cs="Arial"/>
          <w:sz w:val="22"/>
          <w:szCs w:val="22"/>
        </w:rPr>
        <w:t xml:space="preserve">Les missions du CCAS : Accompagnement social du public en situation de précarité </w:t>
      </w:r>
    </w:p>
    <w:p w:rsidR="006C69B8" w:rsidRDefault="006C69B8"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0F2E79" w:rsidRDefault="000F2E79" w:rsidP="006C69B8">
      <w:pPr>
        <w:jc w:val="both"/>
        <w:rPr>
          <w:rFonts w:asciiTheme="minorHAnsi" w:hAnsiTheme="minorHAnsi" w:cs="Calibri"/>
          <w:sz w:val="28"/>
          <w:szCs w:val="28"/>
        </w:rPr>
      </w:pPr>
    </w:p>
    <w:p w:rsidR="006C69B8" w:rsidRPr="006C69B8" w:rsidRDefault="006C69B8" w:rsidP="006C69B8">
      <w:pPr>
        <w:jc w:val="both"/>
        <w:rPr>
          <w:rFonts w:asciiTheme="minorHAnsi" w:hAnsiTheme="minorHAnsi" w:cs="Calibri"/>
          <w:sz w:val="28"/>
          <w:szCs w:val="28"/>
        </w:rPr>
      </w:pPr>
      <w:r w:rsidRPr="006C69B8">
        <w:rPr>
          <w:rFonts w:asciiTheme="minorHAnsi" w:hAnsiTheme="minorHAnsi" w:cs="Calibri,Bold"/>
          <w:b/>
          <w:bCs/>
          <w:sz w:val="28"/>
          <w:szCs w:val="28"/>
        </w:rPr>
        <w:lastRenderedPageBreak/>
        <w:t>ARTICLE 2 – PARTIES CONTRACTANTES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parties contractantes sont :</w:t>
      </w:r>
    </w:p>
    <w:p w:rsid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Bold"/>
          <w:b/>
          <w:bCs/>
          <w:sz w:val="22"/>
          <w:szCs w:val="22"/>
        </w:rPr>
        <w:t xml:space="preserve">Le pouvoir adjudicateur </w:t>
      </w:r>
      <w:r w:rsidRPr="006C69B8">
        <w:rPr>
          <w:rFonts w:asciiTheme="minorHAnsi" w:hAnsiTheme="minorHAnsi" w:cs="Calibri"/>
          <w:sz w:val="22"/>
          <w:szCs w:val="22"/>
        </w:rPr>
        <w:t>: Le Centre Communal d’Action Social de Juvignac 997 les Allées de l’Europe, représenté par son Président  Monsieur Jean Luc  SAVY Maire de la commune, sa vice-Présidente Madame Marie- Pierre PASDELOU.</w:t>
      </w:r>
    </w:p>
    <w:p w:rsidR="000F2E79" w:rsidRPr="006C69B8" w:rsidRDefault="000F2E79" w:rsidP="006C69B8">
      <w:pPr>
        <w:autoSpaceDE w:val="0"/>
        <w:autoSpaceDN w:val="0"/>
        <w:adjustRightInd w:val="0"/>
        <w:jc w:val="both"/>
        <w:rPr>
          <w:rFonts w:asciiTheme="minorHAnsi" w:hAnsiTheme="minorHAnsi" w:cs="Calibri"/>
          <w:sz w:val="22"/>
          <w:szCs w:val="22"/>
        </w:rPr>
      </w:pP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Bold"/>
          <w:b/>
          <w:bCs/>
          <w:sz w:val="22"/>
          <w:szCs w:val="22"/>
        </w:rPr>
        <w:t xml:space="preserve">Le titulaire du marché </w:t>
      </w:r>
      <w:r w:rsidRPr="006C69B8">
        <w:rPr>
          <w:rFonts w:asciiTheme="minorHAnsi" w:hAnsiTheme="minorHAnsi" w:cs="Calibri"/>
          <w:sz w:val="22"/>
          <w:szCs w:val="22"/>
        </w:rPr>
        <w:t>: le prestataire, dont l’offre aura été retenue par le Pouvoir Adjudicateur.</w:t>
      </w:r>
    </w:p>
    <w:p w:rsidR="006C69B8" w:rsidRDefault="006C69B8" w:rsidP="006C69B8">
      <w:pPr>
        <w:autoSpaceDE w:val="0"/>
        <w:autoSpaceDN w:val="0"/>
        <w:adjustRightInd w:val="0"/>
        <w:jc w:val="both"/>
        <w:rPr>
          <w:rFonts w:asciiTheme="minorHAnsi" w:hAnsiTheme="minorHAnsi" w:cs="Calibri"/>
          <w:sz w:val="22"/>
          <w:szCs w:val="22"/>
        </w:rPr>
      </w:pPr>
    </w:p>
    <w:p w:rsidR="000F2E79" w:rsidRPr="006C69B8" w:rsidRDefault="000F2E79" w:rsidP="006C69B8">
      <w:pPr>
        <w:autoSpaceDE w:val="0"/>
        <w:autoSpaceDN w:val="0"/>
        <w:adjustRightInd w:val="0"/>
        <w:jc w:val="both"/>
        <w:rPr>
          <w:rFonts w:asciiTheme="minorHAnsi" w:hAnsiTheme="minorHAnsi" w:cs="Calibri"/>
          <w:sz w:val="22"/>
          <w:szCs w:val="22"/>
        </w:rPr>
      </w:pPr>
    </w:p>
    <w:p w:rsidR="006C69B8" w:rsidRPr="006C69B8" w:rsidRDefault="006C69B8" w:rsidP="006C69B8">
      <w:pPr>
        <w:autoSpaceDE w:val="0"/>
        <w:autoSpaceDN w:val="0"/>
        <w:adjustRightInd w:val="0"/>
        <w:jc w:val="both"/>
        <w:rPr>
          <w:rFonts w:asciiTheme="minorHAnsi" w:hAnsiTheme="minorHAnsi" w:cs="Calibri,Bold"/>
          <w:b/>
          <w:bCs/>
          <w:sz w:val="28"/>
          <w:szCs w:val="28"/>
        </w:rPr>
      </w:pPr>
      <w:r w:rsidRPr="006C69B8">
        <w:rPr>
          <w:rFonts w:asciiTheme="minorHAnsi" w:hAnsiTheme="minorHAnsi" w:cs="Calibri,Bold"/>
          <w:b/>
          <w:bCs/>
          <w:sz w:val="28"/>
          <w:szCs w:val="28"/>
        </w:rPr>
        <w:t>ARTICLE 3 – CONDITIONS D’EXECUTION DES PRESTATIONS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Bold"/>
          <w:b/>
          <w:bCs/>
          <w:sz w:val="22"/>
          <w:szCs w:val="22"/>
        </w:rPr>
        <w:t>Contexte et définition de la demande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Dans le présent document, sont désignés par les termes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Les distributeurs » : le Centre Communal d’Action Sociale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Les bénéficiaires » : les personnes qui reçoivent les Chèques d’Accompagnement</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Personnalisé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Les émetteurs » : les personnes qui mettent les Chèques d’Accompagnement Personnalisé</w:t>
      </w:r>
    </w:p>
    <w:p w:rsidR="006C69B8" w:rsidRPr="006C69B8" w:rsidRDefault="006C69B8" w:rsidP="006C69B8">
      <w:pPr>
        <w:autoSpaceDE w:val="0"/>
        <w:autoSpaceDN w:val="0"/>
        <w:adjustRightInd w:val="0"/>
        <w:jc w:val="both"/>
        <w:rPr>
          <w:rFonts w:asciiTheme="minorHAnsi" w:hAnsiTheme="minorHAnsi" w:cs="Calibri"/>
          <w:sz w:val="22"/>
          <w:szCs w:val="22"/>
        </w:rPr>
      </w:pPr>
      <w:proofErr w:type="gramStart"/>
      <w:r w:rsidRPr="006C69B8">
        <w:rPr>
          <w:rFonts w:asciiTheme="minorHAnsi" w:hAnsiTheme="minorHAnsi" w:cs="Calibri"/>
          <w:sz w:val="22"/>
          <w:szCs w:val="22"/>
        </w:rPr>
        <w:t>à</w:t>
      </w:r>
      <w:proofErr w:type="gramEnd"/>
      <w:r w:rsidRPr="006C69B8">
        <w:rPr>
          <w:rFonts w:asciiTheme="minorHAnsi" w:hAnsiTheme="minorHAnsi" w:cs="Calibri"/>
          <w:sz w:val="22"/>
          <w:szCs w:val="22"/>
        </w:rPr>
        <w:t xml:space="preserve"> la disposition des distributeurs et en assurent le paiement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Les prestataires » : les personnes qui acceptent les Chèques d’Accompagnement</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Personnalisé pour l’achat de produits alimentaires et d’hygiène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CAP » : Chèques d’Accompagnement Personnalisés.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 Centre Communal d’Action Sociale de Juvignac souhaite acquérir des Chèques</w:t>
      </w:r>
      <w:r w:rsidR="008B0FCA">
        <w:rPr>
          <w:rFonts w:asciiTheme="minorHAnsi" w:hAnsiTheme="minorHAnsi" w:cs="Calibri"/>
          <w:sz w:val="22"/>
          <w:szCs w:val="22"/>
        </w:rPr>
        <w:t xml:space="preserve"> </w:t>
      </w:r>
      <w:r w:rsidRPr="006C69B8">
        <w:rPr>
          <w:rFonts w:asciiTheme="minorHAnsi" w:hAnsiTheme="minorHAnsi" w:cs="Calibri"/>
          <w:sz w:val="22"/>
          <w:szCs w:val="22"/>
        </w:rPr>
        <w:t>d’Accompagnement Personnalisé destinés à être remis à des bénéficiaires momentanément en situation financière précaire.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Ces chèques doivent permettre l’achat de produits alimentaires et d’hygiène.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A cet égard, ils sont remis par le distributeur à des bénéficiaires.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CAP sont présentés par les bénéficiaires aux prestataires qui ne peuvent les accepter en paiement qu’aux conditions fixées pour leur utilisation par le distributeur, en particulier au regard de la nature des produits qui peuvent être acquis.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prestataires en certifient l’usage conforme à ces conditions.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CAP non distribués dont la péremption est constatée sont restitués à l’émetteur par le distributeur pour le compte duquel ils ont été émis. Ils sont remboursés pour leur valeur faciale par l’émetteur au distributeur.</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relations entre le distributeur et l’émetteur des CAP seront régies par le présent marché.</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Celui-ci précisera les modalités de commande des CAP, du règlement, remboursement des chèques, ainsi que leur durée de conservation.</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 titulaire respectera les prescriptions du Décret n°99-862 du 6 octobre 1999 relatif aux chèques d’accompagnement personnalisé.</w:t>
      </w:r>
      <w:bookmarkStart w:id="0" w:name="_GoBack"/>
      <w:bookmarkEnd w:id="0"/>
    </w:p>
    <w:p w:rsidR="006C69B8" w:rsidRPr="006C69B8" w:rsidRDefault="006C69B8" w:rsidP="006C69B8">
      <w:pPr>
        <w:autoSpaceDE w:val="0"/>
        <w:autoSpaceDN w:val="0"/>
        <w:adjustRightInd w:val="0"/>
        <w:jc w:val="both"/>
        <w:rPr>
          <w:rFonts w:asciiTheme="minorHAnsi" w:hAnsiTheme="minorHAnsi" w:cs="Calibri"/>
          <w:sz w:val="28"/>
          <w:szCs w:val="28"/>
        </w:rPr>
      </w:pPr>
    </w:p>
    <w:p w:rsidR="006C69B8" w:rsidRPr="006C69B8" w:rsidRDefault="006C69B8" w:rsidP="006C69B8">
      <w:pPr>
        <w:jc w:val="both"/>
        <w:rPr>
          <w:rFonts w:asciiTheme="minorHAnsi" w:hAnsiTheme="minorHAnsi" w:cs="Calibri"/>
          <w:b/>
          <w:sz w:val="28"/>
          <w:szCs w:val="28"/>
        </w:rPr>
      </w:pPr>
      <w:r w:rsidRPr="006C69B8">
        <w:rPr>
          <w:rFonts w:asciiTheme="minorHAnsi" w:hAnsiTheme="minorHAnsi" w:cs="Calibri"/>
          <w:b/>
          <w:sz w:val="28"/>
          <w:szCs w:val="28"/>
        </w:rPr>
        <w:t>Article 4 – Présentation des chèques de paiement personnalisé</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Les C.A.P. doivent comporter en caractères apparents et apposés par l’émetteur les mentions suivantes :</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-nom et adresse de l’émetteur</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 xml:space="preserve">Nom de la collectivité territoriale : VILLE DE JUVIGNAC 34990 </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Numéro dans une série continue</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Valeur faciale du titre</w:t>
      </w:r>
    </w:p>
    <w:p w:rsidR="006C69B8" w:rsidRP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Année civile de validité</w:t>
      </w:r>
    </w:p>
    <w:p w:rsidR="006C69B8" w:rsidRDefault="006C69B8" w:rsidP="006C69B8">
      <w:pPr>
        <w:jc w:val="both"/>
        <w:rPr>
          <w:rFonts w:asciiTheme="minorHAnsi" w:hAnsiTheme="minorHAnsi" w:cs="Calibri"/>
          <w:sz w:val="22"/>
          <w:szCs w:val="22"/>
        </w:rPr>
      </w:pPr>
      <w:r w:rsidRPr="006C69B8">
        <w:rPr>
          <w:rFonts w:asciiTheme="minorHAnsi" w:hAnsiTheme="minorHAnsi" w:cs="Calibri"/>
          <w:sz w:val="22"/>
          <w:szCs w:val="22"/>
        </w:rPr>
        <w:t>La nature de l’objet du chèque : alimentaire et hygiène</w:t>
      </w:r>
    </w:p>
    <w:p w:rsidR="000F1303" w:rsidRPr="00F87118" w:rsidRDefault="0073110F" w:rsidP="006C69B8">
      <w:pPr>
        <w:jc w:val="both"/>
        <w:rPr>
          <w:rFonts w:asciiTheme="minorHAnsi" w:hAnsiTheme="minorHAnsi"/>
          <w:b/>
          <w:bCs/>
          <w:sz w:val="22"/>
          <w:szCs w:val="22"/>
        </w:rPr>
      </w:pPr>
      <w:r w:rsidRPr="00F87118">
        <w:rPr>
          <w:rFonts w:asciiTheme="minorHAnsi" w:hAnsiTheme="minorHAnsi"/>
          <w:sz w:val="22"/>
          <w:szCs w:val="22"/>
        </w:rPr>
        <w:t>C</w:t>
      </w:r>
      <w:r w:rsidR="000F1303" w:rsidRPr="00F87118">
        <w:rPr>
          <w:rFonts w:asciiTheme="minorHAnsi" w:hAnsiTheme="minorHAnsi"/>
          <w:sz w:val="22"/>
          <w:szCs w:val="22"/>
        </w:rPr>
        <w:t xml:space="preserve">es </w:t>
      </w:r>
      <w:r w:rsidRPr="00F87118">
        <w:rPr>
          <w:rFonts w:asciiTheme="minorHAnsi" w:hAnsiTheme="minorHAnsi"/>
          <w:sz w:val="22"/>
          <w:szCs w:val="22"/>
        </w:rPr>
        <w:t xml:space="preserve">chèques </w:t>
      </w:r>
      <w:r w:rsidR="000F1303" w:rsidRPr="00F87118">
        <w:rPr>
          <w:rFonts w:asciiTheme="minorHAnsi" w:hAnsiTheme="minorHAnsi"/>
          <w:sz w:val="22"/>
          <w:szCs w:val="22"/>
        </w:rPr>
        <w:t xml:space="preserve">seront reliés </w:t>
      </w:r>
      <w:r w:rsidR="000F1303" w:rsidRPr="00F87118">
        <w:rPr>
          <w:rFonts w:asciiTheme="minorHAnsi" w:hAnsiTheme="minorHAnsi"/>
          <w:bCs/>
          <w:sz w:val="22"/>
          <w:szCs w:val="22"/>
        </w:rPr>
        <w:t>en chéquier ou carnet</w:t>
      </w:r>
      <w:r w:rsidR="000F1303" w:rsidRPr="00F87118">
        <w:rPr>
          <w:rFonts w:asciiTheme="minorHAnsi" w:hAnsiTheme="minorHAnsi"/>
          <w:b/>
          <w:bCs/>
          <w:sz w:val="22"/>
          <w:szCs w:val="22"/>
        </w:rPr>
        <w:t>.</w:t>
      </w:r>
      <w:r w:rsidRPr="00F87118">
        <w:rPr>
          <w:rFonts w:asciiTheme="minorHAnsi" w:hAnsiTheme="minorHAnsi"/>
          <w:sz w:val="22"/>
          <w:szCs w:val="22"/>
        </w:rPr>
        <w:t xml:space="preserve"> Ils seront valables sur tout le territoire national.</w:t>
      </w:r>
    </w:p>
    <w:p w:rsidR="000F1303" w:rsidRPr="00F87118" w:rsidRDefault="000F1303" w:rsidP="006C69B8">
      <w:pPr>
        <w:jc w:val="both"/>
        <w:rPr>
          <w:rFonts w:asciiTheme="minorHAnsi" w:hAnsiTheme="minorHAnsi" w:cs="Calibri"/>
          <w:sz w:val="22"/>
          <w:szCs w:val="22"/>
        </w:rPr>
      </w:pPr>
      <w:r w:rsidRPr="00F87118">
        <w:rPr>
          <w:rFonts w:asciiTheme="minorHAnsi" w:hAnsiTheme="minorHAnsi"/>
          <w:sz w:val="22"/>
          <w:szCs w:val="22"/>
        </w:rPr>
        <w:t>Les chéquiers seront livrés dans les 72h à réception du bon de commande.</w:t>
      </w:r>
    </w:p>
    <w:p w:rsidR="006C69B8" w:rsidRPr="006C69B8" w:rsidRDefault="006C69B8" w:rsidP="006C69B8">
      <w:pPr>
        <w:autoSpaceDE w:val="0"/>
        <w:autoSpaceDN w:val="0"/>
        <w:adjustRightInd w:val="0"/>
        <w:jc w:val="both"/>
        <w:rPr>
          <w:rFonts w:asciiTheme="minorHAnsi" w:hAnsiTheme="minorHAnsi" w:cs="Calibri,Bold"/>
          <w:bCs/>
          <w:sz w:val="22"/>
          <w:szCs w:val="22"/>
        </w:rPr>
      </w:pPr>
    </w:p>
    <w:p w:rsidR="006C69B8" w:rsidRPr="006C69B8" w:rsidRDefault="006C69B8" w:rsidP="006C69B8">
      <w:pPr>
        <w:autoSpaceDE w:val="0"/>
        <w:autoSpaceDN w:val="0"/>
        <w:adjustRightInd w:val="0"/>
        <w:jc w:val="both"/>
        <w:rPr>
          <w:rFonts w:asciiTheme="minorHAnsi" w:hAnsiTheme="minorHAnsi" w:cs="Calibri"/>
          <w:b/>
          <w:sz w:val="28"/>
          <w:szCs w:val="28"/>
        </w:rPr>
      </w:pPr>
      <w:r w:rsidRPr="006C69B8">
        <w:rPr>
          <w:rFonts w:asciiTheme="minorHAnsi" w:hAnsiTheme="minorHAnsi" w:cs="Calibri"/>
          <w:b/>
          <w:sz w:val="28"/>
          <w:szCs w:val="28"/>
        </w:rPr>
        <w:t>ARTICLE 5 - Contenu des bons de commande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lastRenderedPageBreak/>
        <w:t>Les bons de commande seront notifiés au titulaire par le pouvoir adjudicateur au fur et à mesure des besoins.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Chaque bon de commande précisera au minimum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 nom ou la raison sociale du titulaire,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 numéro du marché,</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la date et le numéro du bon de commande,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la nature et le descriptif des prestations à effectuer,</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le montant estimatif des prestations à effectuer en € HT et TTC,</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éventuellement les délais d’exécution des prestations (durée et date de début et/ou de fin),</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Seuls les bons de commande signés par tout représentant de la personne publique dûment habilité à le faire pourront être honorés par le titulaire, soit monsieur Le Maire, président du CCAS, ou la vice-présidente Marie Pierre PADELOU.</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xml:space="preserve">Après chaque commande de chèques d’accompagnement personnalisée reçue, l’émetteur  adresse  un relevé qui tient le compte des  C.A.P.  </w:t>
      </w:r>
      <w:proofErr w:type="gramStart"/>
      <w:r w:rsidRPr="006C69B8">
        <w:rPr>
          <w:rFonts w:asciiTheme="minorHAnsi" w:hAnsiTheme="minorHAnsi" w:cs="Calibri"/>
          <w:sz w:val="22"/>
          <w:szCs w:val="22"/>
        </w:rPr>
        <w:t>et</w:t>
      </w:r>
      <w:proofErr w:type="gramEnd"/>
      <w:r w:rsidRPr="006C69B8">
        <w:rPr>
          <w:rFonts w:asciiTheme="minorHAnsi" w:hAnsiTheme="minorHAnsi" w:cs="Calibri"/>
          <w:sz w:val="22"/>
          <w:szCs w:val="22"/>
        </w:rPr>
        <w:t xml:space="preserve"> atteste de la date de versement.</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L’émetteur adresse 1 fois par an le compte des chèques délivrés.</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Ce compte retrace le nombre et le montant total des titres commandés durant l’année.</w:t>
      </w:r>
    </w:p>
    <w:p w:rsidR="006C69B8" w:rsidRPr="006C69B8" w:rsidRDefault="006C69B8" w:rsidP="006C69B8">
      <w:pPr>
        <w:autoSpaceDE w:val="0"/>
        <w:autoSpaceDN w:val="0"/>
        <w:adjustRightInd w:val="0"/>
        <w:rPr>
          <w:rFonts w:asciiTheme="minorHAnsi" w:hAnsiTheme="minorHAnsi" w:cs="Calibri"/>
          <w:sz w:val="22"/>
          <w:szCs w:val="22"/>
        </w:rPr>
      </w:pPr>
    </w:p>
    <w:p w:rsidR="006C69B8" w:rsidRPr="006C69B8" w:rsidRDefault="006C69B8" w:rsidP="006C69B8">
      <w:pPr>
        <w:autoSpaceDE w:val="0"/>
        <w:autoSpaceDN w:val="0"/>
        <w:adjustRightInd w:val="0"/>
        <w:rPr>
          <w:rFonts w:asciiTheme="minorHAnsi" w:hAnsiTheme="minorHAnsi" w:cs="Calibri"/>
          <w:b/>
          <w:sz w:val="28"/>
          <w:szCs w:val="28"/>
        </w:rPr>
      </w:pPr>
      <w:r w:rsidRPr="006C69B8">
        <w:rPr>
          <w:rFonts w:asciiTheme="minorHAnsi" w:hAnsiTheme="minorHAnsi" w:cs="Calibri"/>
          <w:b/>
          <w:sz w:val="28"/>
          <w:szCs w:val="28"/>
        </w:rPr>
        <w:t xml:space="preserve">ARTICLE 6 - VALIDITE – </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chèques d’accompagnement personnalisé doivent être utilisés par les bénéficiaires avant le 31 décembre de l’année de leur validité.</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xml:space="preserve">Les chèques  non distribués et en possession du bénéficiaire (la collectivité) dont la péremption est constatée seront restitués à l’émetteur. </w:t>
      </w:r>
      <w:r w:rsidR="000F1303" w:rsidRPr="006C69B8">
        <w:rPr>
          <w:rFonts w:asciiTheme="minorHAnsi" w:hAnsiTheme="minorHAnsi" w:cs="Calibri"/>
          <w:sz w:val="22"/>
          <w:szCs w:val="22"/>
        </w:rPr>
        <w:t>Ils seront</w:t>
      </w:r>
      <w:r w:rsidRPr="006C69B8">
        <w:rPr>
          <w:rFonts w:asciiTheme="minorHAnsi" w:hAnsiTheme="minorHAnsi" w:cs="Calibri"/>
          <w:sz w:val="22"/>
          <w:szCs w:val="22"/>
        </w:rPr>
        <w:t xml:space="preserve"> échangés ou remboursés pour leur valeur faciale, s</w:t>
      </w:r>
      <w:r w:rsidR="0073110F">
        <w:rPr>
          <w:rFonts w:asciiTheme="minorHAnsi" w:hAnsiTheme="minorHAnsi" w:cs="Calibri"/>
          <w:sz w:val="22"/>
          <w:szCs w:val="22"/>
        </w:rPr>
        <w:t xml:space="preserve">elon la demande avant le </w:t>
      </w:r>
      <w:r w:rsidR="00F87118">
        <w:rPr>
          <w:rFonts w:asciiTheme="minorHAnsi" w:hAnsiTheme="minorHAnsi" w:cs="Calibri"/>
          <w:sz w:val="22"/>
          <w:szCs w:val="22"/>
        </w:rPr>
        <w:t xml:space="preserve"> (date de </w:t>
      </w:r>
      <w:proofErr w:type="spellStart"/>
      <w:r w:rsidR="00F87118">
        <w:rPr>
          <w:rFonts w:asciiTheme="minorHAnsi" w:hAnsiTheme="minorHAnsi" w:cs="Calibri"/>
          <w:sz w:val="22"/>
          <w:szCs w:val="22"/>
        </w:rPr>
        <w:t>notif</w:t>
      </w:r>
      <w:proofErr w:type="spellEnd"/>
      <w:r w:rsidR="00F87118">
        <w:rPr>
          <w:rFonts w:asciiTheme="minorHAnsi" w:hAnsiTheme="minorHAnsi" w:cs="Calibri"/>
          <w:sz w:val="22"/>
          <w:szCs w:val="22"/>
        </w:rPr>
        <w:t xml:space="preserve"> + 1) </w:t>
      </w:r>
      <w:r w:rsidRPr="006C69B8">
        <w:rPr>
          <w:rFonts w:asciiTheme="minorHAnsi" w:hAnsiTheme="minorHAnsi" w:cs="Calibri"/>
          <w:sz w:val="22"/>
          <w:szCs w:val="22"/>
        </w:rPr>
        <w:t>suivant l’année de leur validité.</w:t>
      </w:r>
    </w:p>
    <w:p w:rsidR="006C69B8" w:rsidRPr="006C69B8" w:rsidRDefault="006C69B8" w:rsidP="006C69B8">
      <w:pPr>
        <w:autoSpaceDE w:val="0"/>
        <w:autoSpaceDN w:val="0"/>
        <w:adjustRightInd w:val="0"/>
        <w:jc w:val="both"/>
        <w:rPr>
          <w:rFonts w:asciiTheme="minorHAnsi" w:hAnsiTheme="minorHAnsi" w:cs="Calibri"/>
          <w:sz w:val="22"/>
          <w:szCs w:val="22"/>
        </w:rPr>
      </w:pPr>
    </w:p>
    <w:p w:rsidR="006C69B8" w:rsidRPr="006C69B8" w:rsidRDefault="006C69B8" w:rsidP="006C69B8">
      <w:pPr>
        <w:autoSpaceDE w:val="0"/>
        <w:autoSpaceDN w:val="0"/>
        <w:adjustRightInd w:val="0"/>
        <w:jc w:val="both"/>
        <w:rPr>
          <w:rFonts w:asciiTheme="minorHAnsi" w:hAnsiTheme="minorHAnsi" w:cs="Calibri,Bold"/>
          <w:b/>
          <w:bCs/>
          <w:sz w:val="28"/>
          <w:szCs w:val="28"/>
        </w:rPr>
      </w:pPr>
      <w:r w:rsidRPr="006C69B8">
        <w:rPr>
          <w:rFonts w:asciiTheme="minorHAnsi" w:hAnsiTheme="minorHAnsi" w:cs="Calibri,Bold"/>
          <w:b/>
          <w:bCs/>
          <w:sz w:val="28"/>
          <w:szCs w:val="28"/>
        </w:rPr>
        <w:t>ARTICLE 7 - Détermination des prix</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Les prix sont établis unitairement dans le cadre des informations techniques données dans le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Cahier des Charges.</w:t>
      </w:r>
    </w:p>
    <w:p w:rsidR="006C69B8" w:rsidRPr="00F8711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 xml:space="preserve">Les prix sont réputés comprendre toutes charges fiscales, parafiscales ou autres, frappant </w:t>
      </w:r>
      <w:r w:rsidR="008B0FCA">
        <w:rPr>
          <w:rFonts w:asciiTheme="minorHAnsi" w:hAnsiTheme="minorHAnsi" w:cs="Calibri"/>
          <w:sz w:val="22"/>
          <w:szCs w:val="22"/>
        </w:rPr>
        <w:t>obligatoirement</w:t>
      </w:r>
      <w:r w:rsidRPr="006C69B8">
        <w:rPr>
          <w:rFonts w:asciiTheme="minorHAnsi" w:hAnsiTheme="minorHAnsi" w:cs="Calibri"/>
          <w:sz w:val="22"/>
          <w:szCs w:val="22"/>
        </w:rPr>
        <w:t xml:space="preserve">  la p</w:t>
      </w:r>
      <w:r w:rsidRPr="00F87118">
        <w:rPr>
          <w:rFonts w:asciiTheme="minorHAnsi" w:hAnsiTheme="minorHAnsi" w:cs="Calibri"/>
          <w:sz w:val="22"/>
          <w:szCs w:val="22"/>
        </w:rPr>
        <w:t xml:space="preserve">restation </w:t>
      </w:r>
      <w:r w:rsidRPr="00F87118">
        <w:rPr>
          <w:rFonts w:asciiTheme="minorHAnsi" w:hAnsiTheme="minorHAnsi" w:cs="Calibri,Bold"/>
          <w:bCs/>
          <w:sz w:val="22"/>
          <w:szCs w:val="22"/>
        </w:rPr>
        <w:t xml:space="preserve">ainsi que tous les frais afférents à la bonne livraison des éléments commandés. </w:t>
      </w:r>
      <w:r w:rsidRPr="00F87118">
        <w:rPr>
          <w:rFonts w:asciiTheme="minorHAnsi" w:hAnsiTheme="minorHAnsi" w:cs="Calibri"/>
          <w:sz w:val="22"/>
          <w:szCs w:val="22"/>
        </w:rPr>
        <w:t>La livraison se fera franco de port.</w:t>
      </w:r>
      <w:r w:rsidR="0073110F" w:rsidRPr="00F87118">
        <w:rPr>
          <w:bCs/>
          <w:sz w:val="23"/>
          <w:szCs w:val="23"/>
        </w:rPr>
        <w:t xml:space="preserve"> </w:t>
      </w:r>
      <w:r w:rsidR="0073110F" w:rsidRPr="00F87118">
        <w:rPr>
          <w:rFonts w:asciiTheme="minorHAnsi" w:hAnsiTheme="minorHAnsi"/>
          <w:bCs/>
          <w:sz w:val="22"/>
          <w:szCs w:val="22"/>
        </w:rPr>
        <w:t xml:space="preserve">Prise en charge par l’assurance du titulaire </w:t>
      </w:r>
      <w:r w:rsidR="006371E8" w:rsidRPr="00F87118">
        <w:rPr>
          <w:rFonts w:asciiTheme="minorHAnsi" w:hAnsiTheme="minorHAnsi"/>
          <w:bCs/>
          <w:sz w:val="22"/>
          <w:szCs w:val="22"/>
        </w:rPr>
        <w:t xml:space="preserve">du marché </w:t>
      </w:r>
      <w:r w:rsidR="00536502" w:rsidRPr="00F87118">
        <w:rPr>
          <w:rFonts w:asciiTheme="minorHAnsi" w:hAnsiTheme="minorHAnsi"/>
          <w:bCs/>
          <w:sz w:val="22"/>
          <w:szCs w:val="22"/>
        </w:rPr>
        <w:t xml:space="preserve">de la </w:t>
      </w:r>
      <w:r w:rsidR="0073110F" w:rsidRPr="00F87118">
        <w:rPr>
          <w:rFonts w:asciiTheme="minorHAnsi" w:hAnsiTheme="minorHAnsi"/>
          <w:sz w:val="22"/>
          <w:szCs w:val="22"/>
        </w:rPr>
        <w:t xml:space="preserve">perte ou </w:t>
      </w:r>
      <w:r w:rsidR="00536502" w:rsidRPr="00F87118">
        <w:rPr>
          <w:rFonts w:asciiTheme="minorHAnsi" w:hAnsiTheme="minorHAnsi"/>
          <w:sz w:val="22"/>
          <w:szCs w:val="22"/>
        </w:rPr>
        <w:t>du vol des chèques</w:t>
      </w:r>
      <w:r w:rsidR="0073110F" w:rsidRPr="00F87118">
        <w:rPr>
          <w:rFonts w:asciiTheme="minorHAnsi" w:hAnsiTheme="minorHAnsi"/>
          <w:sz w:val="22"/>
          <w:szCs w:val="22"/>
        </w:rPr>
        <w:t xml:space="preserve"> pendant leur acheminement jusqu’au point de livraison.</w:t>
      </w:r>
    </w:p>
    <w:p w:rsidR="0073110F" w:rsidRPr="00F87118" w:rsidRDefault="0073110F" w:rsidP="006C69B8">
      <w:pPr>
        <w:autoSpaceDE w:val="0"/>
        <w:autoSpaceDN w:val="0"/>
        <w:adjustRightInd w:val="0"/>
        <w:jc w:val="both"/>
        <w:rPr>
          <w:rFonts w:asciiTheme="minorHAnsi" w:hAnsiTheme="minorHAnsi" w:cs="Calibri"/>
          <w:sz w:val="22"/>
          <w:szCs w:val="22"/>
        </w:rPr>
      </w:pPr>
    </w:p>
    <w:p w:rsidR="006C69B8" w:rsidRPr="00F87118" w:rsidRDefault="006C69B8" w:rsidP="006C69B8">
      <w:pPr>
        <w:autoSpaceDE w:val="0"/>
        <w:autoSpaceDN w:val="0"/>
        <w:adjustRightInd w:val="0"/>
        <w:jc w:val="both"/>
        <w:rPr>
          <w:rFonts w:asciiTheme="minorHAnsi" w:hAnsiTheme="minorHAnsi" w:cs="Calibri"/>
          <w:sz w:val="22"/>
          <w:szCs w:val="22"/>
        </w:rPr>
      </w:pPr>
      <w:r w:rsidRPr="00F87118">
        <w:rPr>
          <w:rFonts w:asciiTheme="minorHAnsi" w:hAnsiTheme="minorHAnsi" w:cs="Calibri"/>
          <w:sz w:val="22"/>
          <w:szCs w:val="22"/>
        </w:rPr>
        <w:t xml:space="preserve">Ils devront contenir toutes les prestations mentionnées dans le présent marché, de telle sorte que le CCAS </w:t>
      </w:r>
      <w:r w:rsidR="0073110F" w:rsidRPr="00F87118">
        <w:rPr>
          <w:rFonts w:asciiTheme="minorHAnsi" w:hAnsiTheme="minorHAnsi" w:cs="Calibri"/>
          <w:sz w:val="22"/>
          <w:szCs w:val="22"/>
        </w:rPr>
        <w:t>n’ait rien à payer au titulaire</w:t>
      </w:r>
      <w:r w:rsidR="00536502" w:rsidRPr="00F87118">
        <w:rPr>
          <w:rFonts w:asciiTheme="minorHAnsi" w:hAnsiTheme="minorHAnsi" w:cs="Calibri"/>
          <w:sz w:val="22"/>
          <w:szCs w:val="22"/>
        </w:rPr>
        <w:t xml:space="preserve"> du marché « émetteur »</w:t>
      </w:r>
      <w:r w:rsidRPr="00F87118">
        <w:rPr>
          <w:rFonts w:asciiTheme="minorHAnsi" w:hAnsiTheme="minorHAnsi" w:cs="Calibri"/>
          <w:sz w:val="22"/>
          <w:szCs w:val="22"/>
        </w:rPr>
        <w:t xml:space="preserve"> en sus des prix indiqués dans l’offre sous quelque forme que ce soit.</w:t>
      </w:r>
    </w:p>
    <w:p w:rsidR="008B0FCA" w:rsidRPr="00F87118" w:rsidRDefault="008B0FCA" w:rsidP="008B0FCA">
      <w:pPr>
        <w:pStyle w:val="Default"/>
        <w:rPr>
          <w:rFonts w:asciiTheme="minorHAnsi" w:hAnsiTheme="minorHAnsi"/>
          <w:color w:val="auto"/>
          <w:sz w:val="22"/>
          <w:szCs w:val="22"/>
        </w:rPr>
      </w:pPr>
      <w:r w:rsidRPr="00F87118">
        <w:rPr>
          <w:rFonts w:asciiTheme="minorHAnsi" w:hAnsiTheme="minorHAnsi"/>
          <w:color w:val="auto"/>
          <w:sz w:val="22"/>
          <w:szCs w:val="22"/>
        </w:rPr>
        <w:t xml:space="preserve">La valeur du marché est constituée par la prestation de fourniture, impression, façonnage et de livraison des titres restaurant ainsi que la gestion administrative de ces titres sans condition de montant ou de quantité minimum par commande ou par livraison. </w:t>
      </w:r>
    </w:p>
    <w:p w:rsidR="008B0FCA" w:rsidRPr="00F87118" w:rsidRDefault="008B0FCA" w:rsidP="006C69B8">
      <w:pPr>
        <w:autoSpaceDE w:val="0"/>
        <w:autoSpaceDN w:val="0"/>
        <w:adjustRightInd w:val="0"/>
        <w:jc w:val="both"/>
        <w:rPr>
          <w:rFonts w:asciiTheme="minorHAnsi" w:hAnsiTheme="minorHAnsi" w:cs="Calibri"/>
          <w:sz w:val="22"/>
          <w:szCs w:val="22"/>
        </w:rPr>
      </w:pPr>
      <w:r w:rsidRPr="00F87118">
        <w:rPr>
          <w:rFonts w:asciiTheme="minorHAnsi" w:hAnsiTheme="minorHAnsi" w:cs="Calibri"/>
          <w:sz w:val="22"/>
          <w:szCs w:val="22"/>
        </w:rPr>
        <w:t>Le pourcentage de commission de gestion est ferme, non actualisable et non révisable pendant toute la durée du marché.</w:t>
      </w:r>
    </w:p>
    <w:p w:rsidR="006C69B8" w:rsidRPr="00F87118" w:rsidRDefault="006C69B8" w:rsidP="006C69B8">
      <w:pPr>
        <w:autoSpaceDE w:val="0"/>
        <w:autoSpaceDN w:val="0"/>
        <w:adjustRightInd w:val="0"/>
        <w:jc w:val="both"/>
        <w:rPr>
          <w:rFonts w:asciiTheme="minorHAnsi" w:hAnsiTheme="minorHAnsi" w:cs="Calibri"/>
          <w:sz w:val="22"/>
          <w:szCs w:val="22"/>
        </w:rPr>
      </w:pPr>
      <w:r w:rsidRPr="00F87118">
        <w:rPr>
          <w:rFonts w:asciiTheme="minorHAnsi" w:hAnsiTheme="minorHAnsi" w:cs="Calibri"/>
          <w:sz w:val="22"/>
          <w:szCs w:val="22"/>
        </w:rPr>
        <w:t>Les prix du marché sont établis hors T.V.A., en euro HT.</w:t>
      </w:r>
    </w:p>
    <w:p w:rsidR="006C69B8" w:rsidRPr="00F87118" w:rsidRDefault="006C69B8" w:rsidP="006C69B8">
      <w:pPr>
        <w:autoSpaceDE w:val="0"/>
        <w:autoSpaceDN w:val="0"/>
        <w:adjustRightInd w:val="0"/>
        <w:jc w:val="both"/>
        <w:rPr>
          <w:rFonts w:asciiTheme="minorHAnsi" w:hAnsiTheme="minorHAnsi" w:cs="Calibri,Bold"/>
          <w:bCs/>
          <w:sz w:val="22"/>
          <w:szCs w:val="22"/>
        </w:rPr>
      </w:pPr>
      <w:r w:rsidRPr="00F87118">
        <w:rPr>
          <w:rFonts w:asciiTheme="minorHAnsi" w:hAnsiTheme="minorHAnsi" w:cs="Calibri,Bold"/>
          <w:bCs/>
          <w:sz w:val="22"/>
          <w:szCs w:val="22"/>
        </w:rPr>
        <w:t>La date limite d’émission des bons de commande est la date limite de validité du marché concerné.</w:t>
      </w:r>
    </w:p>
    <w:p w:rsidR="006C69B8" w:rsidRPr="00F87118" w:rsidRDefault="008B0FCA" w:rsidP="008B0FCA">
      <w:pPr>
        <w:autoSpaceDE w:val="0"/>
        <w:autoSpaceDN w:val="0"/>
        <w:adjustRightInd w:val="0"/>
        <w:jc w:val="both"/>
        <w:rPr>
          <w:rFonts w:asciiTheme="minorHAnsi" w:hAnsiTheme="minorHAnsi" w:cs="Calibri,Bold"/>
          <w:bCs/>
          <w:sz w:val="22"/>
          <w:szCs w:val="22"/>
        </w:rPr>
      </w:pPr>
      <w:r w:rsidRPr="00F87118">
        <w:rPr>
          <w:rFonts w:asciiTheme="minorHAnsi" w:hAnsiTheme="minorHAnsi"/>
          <w:sz w:val="22"/>
          <w:szCs w:val="22"/>
        </w:rPr>
        <w:t>Les prestations seront réglées par application aux quantités réellement commandées, exécutées et livrées par prix unitaire.</w:t>
      </w:r>
    </w:p>
    <w:p w:rsidR="006C69B8" w:rsidRPr="006C69B8" w:rsidRDefault="006C69B8" w:rsidP="006C69B8">
      <w:pPr>
        <w:autoSpaceDE w:val="0"/>
        <w:autoSpaceDN w:val="0"/>
        <w:adjustRightInd w:val="0"/>
        <w:jc w:val="both"/>
        <w:rPr>
          <w:rFonts w:asciiTheme="minorHAnsi" w:hAnsiTheme="minorHAnsi" w:cs="Calibri,Bold"/>
          <w:bCs/>
          <w:sz w:val="28"/>
          <w:szCs w:val="28"/>
        </w:rPr>
      </w:pPr>
    </w:p>
    <w:p w:rsidR="006C69B8" w:rsidRPr="006C69B8" w:rsidRDefault="006C69B8" w:rsidP="006C69B8">
      <w:pPr>
        <w:autoSpaceDE w:val="0"/>
        <w:autoSpaceDN w:val="0"/>
        <w:adjustRightInd w:val="0"/>
        <w:jc w:val="both"/>
        <w:rPr>
          <w:rFonts w:asciiTheme="minorHAnsi" w:hAnsiTheme="minorHAnsi" w:cs="Calibri,Bold"/>
          <w:b/>
          <w:bCs/>
          <w:sz w:val="28"/>
          <w:szCs w:val="28"/>
        </w:rPr>
      </w:pPr>
      <w:r w:rsidRPr="006C69B8">
        <w:rPr>
          <w:rFonts w:asciiTheme="minorHAnsi" w:hAnsiTheme="minorHAnsi" w:cs="Calibri,Bold"/>
          <w:b/>
          <w:bCs/>
          <w:sz w:val="28"/>
          <w:szCs w:val="28"/>
        </w:rPr>
        <w:t>ARTICLE 8 - CHANGEMENTS AFFECTANT LA SOCIETE</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Durant la période de validité du marché, le titulaire est tenu de communiquer par écrit au</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lastRenderedPageBreak/>
        <w:t>Centre communal d’Action sociale de Juvignac 34990 tout changement ayant une incidence sur le statut de la société, y compris les changements d’intitulé du compte sur lequel sont effectués les paiements des sommes dues au titre du présent marché.</w:t>
      </w:r>
    </w:p>
    <w:p w:rsidR="006C69B8" w:rsidRPr="006C69B8" w:rsidRDefault="006C69B8" w:rsidP="006C69B8">
      <w:pPr>
        <w:autoSpaceDE w:val="0"/>
        <w:autoSpaceDN w:val="0"/>
        <w:adjustRightInd w:val="0"/>
        <w:jc w:val="both"/>
        <w:rPr>
          <w:rFonts w:asciiTheme="minorHAnsi" w:hAnsiTheme="minorHAnsi" w:cs="Calibri"/>
          <w:sz w:val="22"/>
          <w:szCs w:val="22"/>
        </w:rPr>
      </w:pPr>
      <w:r w:rsidRPr="006C69B8">
        <w:rPr>
          <w:rFonts w:asciiTheme="minorHAnsi" w:hAnsiTheme="minorHAnsi" w:cs="Calibri"/>
          <w:sz w:val="22"/>
          <w:szCs w:val="22"/>
        </w:rPr>
        <w:t>S’il néglige de se conformer à cette disposition, le titulaire est informé que le Centre</w:t>
      </w:r>
      <w:r w:rsidR="008B0FCA">
        <w:rPr>
          <w:rFonts w:asciiTheme="minorHAnsi" w:hAnsiTheme="minorHAnsi" w:cs="Calibri"/>
          <w:sz w:val="22"/>
          <w:szCs w:val="22"/>
        </w:rPr>
        <w:t xml:space="preserve"> </w:t>
      </w:r>
      <w:r w:rsidRPr="006C69B8">
        <w:rPr>
          <w:rFonts w:asciiTheme="minorHAnsi" w:hAnsiTheme="minorHAnsi" w:cs="Calibri"/>
          <w:sz w:val="22"/>
          <w:szCs w:val="22"/>
        </w:rPr>
        <w:t>Communal d’Action Sociale ne saurait être tenu pour responsable des retards de paiements</w:t>
      </w:r>
      <w:r w:rsidR="008B0FCA">
        <w:rPr>
          <w:rFonts w:asciiTheme="minorHAnsi" w:hAnsiTheme="minorHAnsi" w:cs="Calibri"/>
          <w:sz w:val="22"/>
          <w:szCs w:val="22"/>
        </w:rPr>
        <w:t xml:space="preserve"> </w:t>
      </w:r>
      <w:r w:rsidRPr="006C69B8">
        <w:rPr>
          <w:rFonts w:asciiTheme="minorHAnsi" w:hAnsiTheme="minorHAnsi" w:cs="Calibri"/>
          <w:sz w:val="22"/>
          <w:szCs w:val="22"/>
        </w:rPr>
        <w:t>des factures présentant une anomalie par comparaison aux indications portées dans le marché, du fait de modifications intervenues au sein de la société et dont le CCAS n’aurait pas eu connaissance.</w:t>
      </w:r>
    </w:p>
    <w:p w:rsidR="006C69B8" w:rsidRDefault="006C69B8" w:rsidP="006C69B8">
      <w:pPr>
        <w:autoSpaceDE w:val="0"/>
        <w:autoSpaceDN w:val="0"/>
        <w:adjustRightInd w:val="0"/>
        <w:rPr>
          <w:rFonts w:ascii="Calibri" w:hAnsi="Calibri" w:cs="Calibri"/>
        </w:rPr>
      </w:pPr>
    </w:p>
    <w:p w:rsidR="006C69B8" w:rsidRDefault="006C69B8" w:rsidP="006C69B8">
      <w:pPr>
        <w:autoSpaceDE w:val="0"/>
        <w:autoSpaceDN w:val="0"/>
        <w:adjustRightInd w:val="0"/>
        <w:rPr>
          <w:rFonts w:ascii="Calibri" w:hAnsi="Calibri" w:cs="Calibri"/>
        </w:rPr>
      </w:pPr>
    </w:p>
    <w:p w:rsidR="0022776C" w:rsidRPr="006C69B8" w:rsidRDefault="0022776C" w:rsidP="006C69B8">
      <w:pPr>
        <w:tabs>
          <w:tab w:val="left" w:pos="3314"/>
        </w:tabs>
        <w:rPr>
          <w:rFonts w:asciiTheme="minorHAnsi" w:hAnsiTheme="minorHAnsi" w:cs="Calibri"/>
          <w:sz w:val="32"/>
          <w:szCs w:val="32"/>
        </w:rPr>
      </w:pPr>
    </w:p>
    <w:sectPr w:rsidR="0022776C" w:rsidRPr="006C69B8" w:rsidSect="00BB75DC">
      <w:headerReference w:type="even" r:id="rId10"/>
      <w:headerReference w:type="default" r:id="rId11"/>
      <w:footerReference w:type="even" r:id="rId12"/>
      <w:footerReference w:type="default" r:id="rId13"/>
      <w:headerReference w:type="first" r:id="rId14"/>
      <w:footerReference w:type="first" r:id="rId15"/>
      <w:pgSz w:w="11906" w:h="16838" w:code="9"/>
      <w:pgMar w:top="2552" w:right="964" w:bottom="907" w:left="96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76C" w:rsidRDefault="0022776C">
      <w:r>
        <w:separator/>
      </w:r>
    </w:p>
  </w:endnote>
  <w:endnote w:type="continuationSeparator" w:id="0">
    <w:p w:rsidR="0022776C" w:rsidRDefault="0022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CA" w:rsidRDefault="00414ACA" w:rsidP="009F6CF1">
    <w:pPr>
      <w:pStyle w:val="Pieddepage"/>
      <w:jc w:val="center"/>
      <w:rPr>
        <w:rFonts w:asciiTheme="minorHAnsi" w:hAnsiTheme="minorHAnsi" w:cs="Arial"/>
        <w:sz w:val="16"/>
        <w:szCs w:val="16"/>
      </w:rPr>
    </w:pPr>
    <w:r w:rsidRPr="00B57B5B">
      <w:rPr>
        <w:rFonts w:asciiTheme="minorHAnsi" w:hAnsiTheme="minorHAnsi" w:cs="Arial"/>
        <w:sz w:val="16"/>
        <w:szCs w:val="16"/>
      </w:rPr>
      <w:t>997, les allées de l’Europe 34990 JUVIGNAC</w:t>
    </w:r>
  </w:p>
  <w:p w:rsidR="00414ACA" w:rsidRPr="00B57B5B" w:rsidRDefault="00414ACA" w:rsidP="009F6CF1">
    <w:pPr>
      <w:pStyle w:val="Pieddepage"/>
      <w:jc w:val="center"/>
      <w:rPr>
        <w:rFonts w:asciiTheme="minorHAnsi" w:hAnsiTheme="minorHAnsi" w:cs="Arial"/>
        <w:sz w:val="16"/>
        <w:szCs w:val="16"/>
      </w:rPr>
    </w:pPr>
    <w:r w:rsidRPr="00B57B5B">
      <w:rPr>
        <w:rFonts w:asciiTheme="minorHAnsi" w:hAnsiTheme="minorHAnsi" w:cs="Arial"/>
        <w:sz w:val="16"/>
        <w:szCs w:val="16"/>
      </w:rPr>
      <w:t>Tél. 04 67 10 42 42 – Fax : 04 67 10 40 49</w:t>
    </w:r>
  </w:p>
  <w:p w:rsidR="00414ACA" w:rsidRPr="00213B09" w:rsidRDefault="005F6D7C" w:rsidP="009F6CF1">
    <w:pPr>
      <w:pStyle w:val="Pieddepage"/>
      <w:jc w:val="center"/>
      <w:rPr>
        <w:rFonts w:asciiTheme="minorHAnsi" w:hAnsiTheme="minorHAnsi" w:cstheme="minorHAnsi"/>
        <w:sz w:val="16"/>
        <w:szCs w:val="16"/>
      </w:rPr>
    </w:pPr>
    <w:hyperlink r:id="rId1" w:history="1">
      <w:r w:rsidR="00414ACA" w:rsidRPr="00213B09">
        <w:rPr>
          <w:rStyle w:val="Lienhypertexte"/>
          <w:rFonts w:asciiTheme="minorHAnsi" w:hAnsiTheme="minorHAnsi" w:cstheme="minorHAnsi"/>
          <w:color w:val="auto"/>
          <w:sz w:val="16"/>
          <w:szCs w:val="16"/>
        </w:rPr>
        <w:t>www.juvignac.fr</w:t>
      </w:r>
    </w:hyperlink>
    <w:r w:rsidR="00414ACA" w:rsidRPr="00213B09">
      <w:rPr>
        <w:rFonts w:asciiTheme="minorHAnsi" w:hAnsiTheme="minorHAnsi" w:cstheme="minorHAnsi"/>
        <w:sz w:val="16"/>
        <w:szCs w:val="16"/>
      </w:rPr>
      <w:t xml:space="preserve">     </w:t>
    </w:r>
  </w:p>
  <w:p w:rsidR="00414ACA" w:rsidRPr="003F5F67" w:rsidRDefault="00414ACA" w:rsidP="009F6CF1">
    <w:pPr>
      <w:pStyle w:val="Pieddepage"/>
      <w:jc w:val="center"/>
      <w:rPr>
        <w:rFonts w:asciiTheme="minorHAnsi" w:hAnsiTheme="minorHAnsi" w:cstheme="minorHAnsi"/>
        <w:sz w:val="16"/>
        <w:szCs w:val="16"/>
      </w:rPr>
    </w:pPr>
    <w:r w:rsidRPr="003F5F67">
      <w:rPr>
        <w:rFonts w:asciiTheme="minorHAnsi" w:hAnsiTheme="minorHAnsi" w:cstheme="minorHAnsi"/>
        <w:sz w:val="16"/>
        <w:szCs w:val="16"/>
      </w:rPr>
      <w:t xml:space="preserve"> </w:t>
    </w:r>
    <w:hyperlink r:id="rId2" w:history="1">
      <w:r w:rsidRPr="003F5F67">
        <w:rPr>
          <w:rStyle w:val="Lienhypertexte"/>
          <w:rFonts w:asciiTheme="minorHAnsi" w:hAnsiTheme="minorHAnsi" w:cstheme="minorHAnsi"/>
          <w:color w:val="auto"/>
          <w:sz w:val="16"/>
          <w:szCs w:val="16"/>
        </w:rPr>
        <w:t>mairie@juvignac.fr</w:t>
      </w:r>
    </w:hyperlink>
  </w:p>
  <w:p w:rsidR="00414ACA" w:rsidRPr="00B57B5B" w:rsidRDefault="00414ACA">
    <w:pPr>
      <w:pStyle w:val="Pieddepage"/>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76C" w:rsidRDefault="0022776C">
      <w:r>
        <w:separator/>
      </w:r>
    </w:p>
  </w:footnote>
  <w:footnote w:type="continuationSeparator" w:id="0">
    <w:p w:rsidR="0022776C" w:rsidRDefault="00227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9FB" w:rsidRDefault="006A59F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CA" w:rsidRDefault="00414ACA">
    <w:pPr>
      <w:pStyle w:val="En-tte"/>
    </w:pPr>
    <w:r>
      <w:rPr>
        <w:noProof/>
      </w:rPr>
      <w:drawing>
        <wp:anchor distT="0" distB="0" distL="114300" distR="114300" simplePos="0" relativeHeight="251658240" behindDoc="0" locked="0" layoutInCell="1" allowOverlap="1" wp14:anchorId="7B9DA912" wp14:editId="6A6C19FD">
          <wp:simplePos x="0" y="0"/>
          <wp:positionH relativeFrom="column">
            <wp:posOffset>2540</wp:posOffset>
          </wp:positionH>
          <wp:positionV relativeFrom="paragraph">
            <wp:posOffset>158115</wp:posOffset>
          </wp:positionV>
          <wp:extent cx="1763395" cy="802640"/>
          <wp:effectExtent l="0" t="0" r="8255" b="0"/>
          <wp:wrapSquare wrapText="bothSides"/>
          <wp:docPr id="1" name="Image 1" descr="logo lou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ou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8026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76C"/>
    <w:rsid w:val="00011939"/>
    <w:rsid w:val="00011EEB"/>
    <w:rsid w:val="00033432"/>
    <w:rsid w:val="00040591"/>
    <w:rsid w:val="0004766D"/>
    <w:rsid w:val="00050064"/>
    <w:rsid w:val="00050966"/>
    <w:rsid w:val="0005168D"/>
    <w:rsid w:val="0006795C"/>
    <w:rsid w:val="000710B7"/>
    <w:rsid w:val="000738F9"/>
    <w:rsid w:val="00074A9D"/>
    <w:rsid w:val="000751D6"/>
    <w:rsid w:val="00083855"/>
    <w:rsid w:val="000931BF"/>
    <w:rsid w:val="00096E6A"/>
    <w:rsid w:val="00097171"/>
    <w:rsid w:val="000A535C"/>
    <w:rsid w:val="000B098B"/>
    <w:rsid w:val="000B41B2"/>
    <w:rsid w:val="000C23FD"/>
    <w:rsid w:val="000C2F1B"/>
    <w:rsid w:val="000C5E64"/>
    <w:rsid w:val="000D0D67"/>
    <w:rsid w:val="000D1EE8"/>
    <w:rsid w:val="000D6B5A"/>
    <w:rsid w:val="000E2008"/>
    <w:rsid w:val="000E6290"/>
    <w:rsid w:val="000E7056"/>
    <w:rsid w:val="000F1303"/>
    <w:rsid w:val="000F2079"/>
    <w:rsid w:val="000F2E79"/>
    <w:rsid w:val="000F6D3E"/>
    <w:rsid w:val="00102A30"/>
    <w:rsid w:val="00103BBC"/>
    <w:rsid w:val="001154DA"/>
    <w:rsid w:val="001214A8"/>
    <w:rsid w:val="00121A2B"/>
    <w:rsid w:val="0012268A"/>
    <w:rsid w:val="00122A0F"/>
    <w:rsid w:val="00125D9B"/>
    <w:rsid w:val="00126782"/>
    <w:rsid w:val="00135AD5"/>
    <w:rsid w:val="001410F9"/>
    <w:rsid w:val="00143D8D"/>
    <w:rsid w:val="001454E2"/>
    <w:rsid w:val="00147CB9"/>
    <w:rsid w:val="001627DB"/>
    <w:rsid w:val="0016431E"/>
    <w:rsid w:val="001817F4"/>
    <w:rsid w:val="00186C1F"/>
    <w:rsid w:val="00191B47"/>
    <w:rsid w:val="001A02C8"/>
    <w:rsid w:val="001A0898"/>
    <w:rsid w:val="001A4270"/>
    <w:rsid w:val="001A5E5D"/>
    <w:rsid w:val="001C065F"/>
    <w:rsid w:val="001C3FC7"/>
    <w:rsid w:val="001C43E8"/>
    <w:rsid w:val="001C7F90"/>
    <w:rsid w:val="001D1ACD"/>
    <w:rsid w:val="001D2E6A"/>
    <w:rsid w:val="001D3E8D"/>
    <w:rsid w:val="001E2162"/>
    <w:rsid w:val="001E6FDB"/>
    <w:rsid w:val="001F2E7F"/>
    <w:rsid w:val="001F72AF"/>
    <w:rsid w:val="0020119C"/>
    <w:rsid w:val="00201591"/>
    <w:rsid w:val="00203600"/>
    <w:rsid w:val="00207149"/>
    <w:rsid w:val="002126BA"/>
    <w:rsid w:val="00213B09"/>
    <w:rsid w:val="00214888"/>
    <w:rsid w:val="00216CCB"/>
    <w:rsid w:val="00217265"/>
    <w:rsid w:val="00220508"/>
    <w:rsid w:val="002209CD"/>
    <w:rsid w:val="0022776C"/>
    <w:rsid w:val="002338A7"/>
    <w:rsid w:val="00234354"/>
    <w:rsid w:val="002411F8"/>
    <w:rsid w:val="00246318"/>
    <w:rsid w:val="002472EB"/>
    <w:rsid w:val="00251CA4"/>
    <w:rsid w:val="00251FB8"/>
    <w:rsid w:val="00257031"/>
    <w:rsid w:val="002613E0"/>
    <w:rsid w:val="00264FE3"/>
    <w:rsid w:val="0026685B"/>
    <w:rsid w:val="00270502"/>
    <w:rsid w:val="002710A1"/>
    <w:rsid w:val="00291E07"/>
    <w:rsid w:val="00295229"/>
    <w:rsid w:val="002955DE"/>
    <w:rsid w:val="002957C7"/>
    <w:rsid w:val="002A3A0B"/>
    <w:rsid w:val="002A6868"/>
    <w:rsid w:val="002A69A8"/>
    <w:rsid w:val="002B409D"/>
    <w:rsid w:val="002B6708"/>
    <w:rsid w:val="002B7931"/>
    <w:rsid w:val="002C116C"/>
    <w:rsid w:val="002D0308"/>
    <w:rsid w:val="002D4F6A"/>
    <w:rsid w:val="002E1447"/>
    <w:rsid w:val="002E1C92"/>
    <w:rsid w:val="002E603D"/>
    <w:rsid w:val="002F096C"/>
    <w:rsid w:val="002F5BCB"/>
    <w:rsid w:val="0030045C"/>
    <w:rsid w:val="00301607"/>
    <w:rsid w:val="00311791"/>
    <w:rsid w:val="00313529"/>
    <w:rsid w:val="00314CAA"/>
    <w:rsid w:val="00321C1D"/>
    <w:rsid w:val="00322DC0"/>
    <w:rsid w:val="00326F5F"/>
    <w:rsid w:val="00341470"/>
    <w:rsid w:val="00345454"/>
    <w:rsid w:val="003474E6"/>
    <w:rsid w:val="00353D8B"/>
    <w:rsid w:val="0035426D"/>
    <w:rsid w:val="00354F61"/>
    <w:rsid w:val="00357422"/>
    <w:rsid w:val="00363D1D"/>
    <w:rsid w:val="00364996"/>
    <w:rsid w:val="00366804"/>
    <w:rsid w:val="0037034A"/>
    <w:rsid w:val="003731D6"/>
    <w:rsid w:val="00380025"/>
    <w:rsid w:val="00387926"/>
    <w:rsid w:val="00390805"/>
    <w:rsid w:val="00394C7F"/>
    <w:rsid w:val="00395113"/>
    <w:rsid w:val="003A0B40"/>
    <w:rsid w:val="003A23F5"/>
    <w:rsid w:val="003A261C"/>
    <w:rsid w:val="003B1DAA"/>
    <w:rsid w:val="003B3158"/>
    <w:rsid w:val="003C1763"/>
    <w:rsid w:val="003C3D95"/>
    <w:rsid w:val="003D2A4D"/>
    <w:rsid w:val="003D46F0"/>
    <w:rsid w:val="003D6148"/>
    <w:rsid w:val="003E12EE"/>
    <w:rsid w:val="003E4303"/>
    <w:rsid w:val="003E608C"/>
    <w:rsid w:val="003E734F"/>
    <w:rsid w:val="003F40EB"/>
    <w:rsid w:val="003F54BF"/>
    <w:rsid w:val="003F5F67"/>
    <w:rsid w:val="003F6946"/>
    <w:rsid w:val="00403095"/>
    <w:rsid w:val="00404DE8"/>
    <w:rsid w:val="00406A6B"/>
    <w:rsid w:val="004121C4"/>
    <w:rsid w:val="00414ACA"/>
    <w:rsid w:val="00424124"/>
    <w:rsid w:val="00424FEA"/>
    <w:rsid w:val="0042789A"/>
    <w:rsid w:val="00435DC5"/>
    <w:rsid w:val="00441A5C"/>
    <w:rsid w:val="00442A44"/>
    <w:rsid w:val="00444902"/>
    <w:rsid w:val="00444909"/>
    <w:rsid w:val="00445D5C"/>
    <w:rsid w:val="0047787F"/>
    <w:rsid w:val="00480B93"/>
    <w:rsid w:val="00485098"/>
    <w:rsid w:val="00487858"/>
    <w:rsid w:val="004904AD"/>
    <w:rsid w:val="004960E0"/>
    <w:rsid w:val="00496874"/>
    <w:rsid w:val="004A03E6"/>
    <w:rsid w:val="004A56CA"/>
    <w:rsid w:val="004B0938"/>
    <w:rsid w:val="004C284B"/>
    <w:rsid w:val="004C3AF6"/>
    <w:rsid w:val="004C3DDA"/>
    <w:rsid w:val="004C3F9E"/>
    <w:rsid w:val="004C4187"/>
    <w:rsid w:val="004D1E8D"/>
    <w:rsid w:val="004D3AC5"/>
    <w:rsid w:val="004D58AC"/>
    <w:rsid w:val="004D5B23"/>
    <w:rsid w:val="004E3518"/>
    <w:rsid w:val="004E425F"/>
    <w:rsid w:val="004E7ABE"/>
    <w:rsid w:val="004F2FAE"/>
    <w:rsid w:val="004F6D9E"/>
    <w:rsid w:val="004F7D3F"/>
    <w:rsid w:val="00502E9B"/>
    <w:rsid w:val="005036F9"/>
    <w:rsid w:val="00503F6E"/>
    <w:rsid w:val="00512D4E"/>
    <w:rsid w:val="0051665B"/>
    <w:rsid w:val="005214E3"/>
    <w:rsid w:val="00525C49"/>
    <w:rsid w:val="005279D5"/>
    <w:rsid w:val="00533350"/>
    <w:rsid w:val="005353BF"/>
    <w:rsid w:val="005364EE"/>
    <w:rsid w:val="00536502"/>
    <w:rsid w:val="005404CB"/>
    <w:rsid w:val="005422F0"/>
    <w:rsid w:val="005438F8"/>
    <w:rsid w:val="0054546C"/>
    <w:rsid w:val="0054634A"/>
    <w:rsid w:val="00547B8A"/>
    <w:rsid w:val="00547B91"/>
    <w:rsid w:val="005519CA"/>
    <w:rsid w:val="005565B7"/>
    <w:rsid w:val="00561966"/>
    <w:rsid w:val="0056418B"/>
    <w:rsid w:val="00564B8D"/>
    <w:rsid w:val="00570630"/>
    <w:rsid w:val="0057591B"/>
    <w:rsid w:val="00576016"/>
    <w:rsid w:val="00577266"/>
    <w:rsid w:val="005846ED"/>
    <w:rsid w:val="00584D64"/>
    <w:rsid w:val="00587CBE"/>
    <w:rsid w:val="00592D07"/>
    <w:rsid w:val="005951B5"/>
    <w:rsid w:val="005A1E47"/>
    <w:rsid w:val="005A2E64"/>
    <w:rsid w:val="005A52BC"/>
    <w:rsid w:val="005A5D98"/>
    <w:rsid w:val="005A7C9A"/>
    <w:rsid w:val="005B490C"/>
    <w:rsid w:val="005C361F"/>
    <w:rsid w:val="005D0534"/>
    <w:rsid w:val="005D1AD7"/>
    <w:rsid w:val="005D4F00"/>
    <w:rsid w:val="005E2EF6"/>
    <w:rsid w:val="005E7354"/>
    <w:rsid w:val="005F32A5"/>
    <w:rsid w:val="005F484F"/>
    <w:rsid w:val="005F5CF9"/>
    <w:rsid w:val="005F5D52"/>
    <w:rsid w:val="005F6D7C"/>
    <w:rsid w:val="005F7DD1"/>
    <w:rsid w:val="005F7E9E"/>
    <w:rsid w:val="006030A1"/>
    <w:rsid w:val="006138D2"/>
    <w:rsid w:val="00623ABC"/>
    <w:rsid w:val="006242B7"/>
    <w:rsid w:val="006314B6"/>
    <w:rsid w:val="006371E8"/>
    <w:rsid w:val="006423B4"/>
    <w:rsid w:val="00646A3E"/>
    <w:rsid w:val="00653C3F"/>
    <w:rsid w:val="00654D17"/>
    <w:rsid w:val="00655797"/>
    <w:rsid w:val="006600BF"/>
    <w:rsid w:val="00661934"/>
    <w:rsid w:val="0066235F"/>
    <w:rsid w:val="00673DB0"/>
    <w:rsid w:val="006841EF"/>
    <w:rsid w:val="00686216"/>
    <w:rsid w:val="006A4B69"/>
    <w:rsid w:val="006A57FB"/>
    <w:rsid w:val="006A59FB"/>
    <w:rsid w:val="006A5BB6"/>
    <w:rsid w:val="006A5CEF"/>
    <w:rsid w:val="006A6670"/>
    <w:rsid w:val="006B65C6"/>
    <w:rsid w:val="006B787C"/>
    <w:rsid w:val="006B7FB0"/>
    <w:rsid w:val="006C0C11"/>
    <w:rsid w:val="006C15DE"/>
    <w:rsid w:val="006C311C"/>
    <w:rsid w:val="006C69B8"/>
    <w:rsid w:val="006C6D0F"/>
    <w:rsid w:val="006C6EA0"/>
    <w:rsid w:val="006D341C"/>
    <w:rsid w:val="006D57F5"/>
    <w:rsid w:val="006D7BDC"/>
    <w:rsid w:val="006E1034"/>
    <w:rsid w:val="007013B0"/>
    <w:rsid w:val="00702746"/>
    <w:rsid w:val="00707350"/>
    <w:rsid w:val="007112B0"/>
    <w:rsid w:val="00717909"/>
    <w:rsid w:val="00722E11"/>
    <w:rsid w:val="007235BF"/>
    <w:rsid w:val="00723B46"/>
    <w:rsid w:val="007241A2"/>
    <w:rsid w:val="0073110F"/>
    <w:rsid w:val="00733CE5"/>
    <w:rsid w:val="007341AA"/>
    <w:rsid w:val="00741A50"/>
    <w:rsid w:val="00741C2E"/>
    <w:rsid w:val="0075399C"/>
    <w:rsid w:val="00755A39"/>
    <w:rsid w:val="00772677"/>
    <w:rsid w:val="00776929"/>
    <w:rsid w:val="00777BC9"/>
    <w:rsid w:val="00787529"/>
    <w:rsid w:val="00792C28"/>
    <w:rsid w:val="007937DE"/>
    <w:rsid w:val="0079520A"/>
    <w:rsid w:val="007A26B4"/>
    <w:rsid w:val="007A293A"/>
    <w:rsid w:val="007A456F"/>
    <w:rsid w:val="007A767F"/>
    <w:rsid w:val="007B18E0"/>
    <w:rsid w:val="007C69B2"/>
    <w:rsid w:val="007C7B2F"/>
    <w:rsid w:val="007D790E"/>
    <w:rsid w:val="007E71FA"/>
    <w:rsid w:val="007F2A76"/>
    <w:rsid w:val="007F43AE"/>
    <w:rsid w:val="007F648D"/>
    <w:rsid w:val="00811EA1"/>
    <w:rsid w:val="00812452"/>
    <w:rsid w:val="00821847"/>
    <w:rsid w:val="0082253B"/>
    <w:rsid w:val="0082680A"/>
    <w:rsid w:val="00827A0E"/>
    <w:rsid w:val="00830663"/>
    <w:rsid w:val="008509E8"/>
    <w:rsid w:val="008553A5"/>
    <w:rsid w:val="00864258"/>
    <w:rsid w:val="00870F55"/>
    <w:rsid w:val="008741EB"/>
    <w:rsid w:val="0088001C"/>
    <w:rsid w:val="00880A6D"/>
    <w:rsid w:val="00883EEB"/>
    <w:rsid w:val="00884E94"/>
    <w:rsid w:val="00896527"/>
    <w:rsid w:val="00897476"/>
    <w:rsid w:val="008A08B9"/>
    <w:rsid w:val="008B0FCA"/>
    <w:rsid w:val="008B1ACF"/>
    <w:rsid w:val="008B38FA"/>
    <w:rsid w:val="008B3CC2"/>
    <w:rsid w:val="008B3CCF"/>
    <w:rsid w:val="008B52F6"/>
    <w:rsid w:val="008D784D"/>
    <w:rsid w:val="008F0861"/>
    <w:rsid w:val="008F3EC2"/>
    <w:rsid w:val="008F6863"/>
    <w:rsid w:val="00905C0F"/>
    <w:rsid w:val="0091082F"/>
    <w:rsid w:val="00910AD4"/>
    <w:rsid w:val="00912843"/>
    <w:rsid w:val="009227A5"/>
    <w:rsid w:val="00923023"/>
    <w:rsid w:val="009243D5"/>
    <w:rsid w:val="0093559A"/>
    <w:rsid w:val="00945B48"/>
    <w:rsid w:val="009532FE"/>
    <w:rsid w:val="00956B0C"/>
    <w:rsid w:val="009574E5"/>
    <w:rsid w:val="0096021D"/>
    <w:rsid w:val="00960231"/>
    <w:rsid w:val="00960292"/>
    <w:rsid w:val="00960823"/>
    <w:rsid w:val="009621F0"/>
    <w:rsid w:val="00962200"/>
    <w:rsid w:val="009630B0"/>
    <w:rsid w:val="009635F2"/>
    <w:rsid w:val="00963B6E"/>
    <w:rsid w:val="009657D7"/>
    <w:rsid w:val="009728F6"/>
    <w:rsid w:val="00972BF6"/>
    <w:rsid w:val="00973EA0"/>
    <w:rsid w:val="009751E8"/>
    <w:rsid w:val="00977350"/>
    <w:rsid w:val="009801BF"/>
    <w:rsid w:val="00980392"/>
    <w:rsid w:val="00982898"/>
    <w:rsid w:val="00990C8D"/>
    <w:rsid w:val="00996CB0"/>
    <w:rsid w:val="009A66F2"/>
    <w:rsid w:val="009B00B4"/>
    <w:rsid w:val="009B618C"/>
    <w:rsid w:val="009C2852"/>
    <w:rsid w:val="009D27D7"/>
    <w:rsid w:val="009D7D4B"/>
    <w:rsid w:val="009E0B84"/>
    <w:rsid w:val="009F1530"/>
    <w:rsid w:val="009F6CF1"/>
    <w:rsid w:val="009F7EC4"/>
    <w:rsid w:val="00A01A1E"/>
    <w:rsid w:val="00A04919"/>
    <w:rsid w:val="00A07767"/>
    <w:rsid w:val="00A11CC1"/>
    <w:rsid w:val="00A20642"/>
    <w:rsid w:val="00A230E5"/>
    <w:rsid w:val="00A25881"/>
    <w:rsid w:val="00A26091"/>
    <w:rsid w:val="00A43526"/>
    <w:rsid w:val="00A44310"/>
    <w:rsid w:val="00A520B3"/>
    <w:rsid w:val="00A606ED"/>
    <w:rsid w:val="00A6412F"/>
    <w:rsid w:val="00A64277"/>
    <w:rsid w:val="00A649AC"/>
    <w:rsid w:val="00A73F02"/>
    <w:rsid w:val="00A80112"/>
    <w:rsid w:val="00A816D9"/>
    <w:rsid w:val="00A84FCE"/>
    <w:rsid w:val="00A865FB"/>
    <w:rsid w:val="00A914BA"/>
    <w:rsid w:val="00AA496F"/>
    <w:rsid w:val="00AA4EB3"/>
    <w:rsid w:val="00AB3F75"/>
    <w:rsid w:val="00AC63F7"/>
    <w:rsid w:val="00AD0175"/>
    <w:rsid w:val="00AD0418"/>
    <w:rsid w:val="00AD149A"/>
    <w:rsid w:val="00AD2A48"/>
    <w:rsid w:val="00AD4AA6"/>
    <w:rsid w:val="00AD64CE"/>
    <w:rsid w:val="00AD7B0F"/>
    <w:rsid w:val="00AF100E"/>
    <w:rsid w:val="00AF783A"/>
    <w:rsid w:val="00B04327"/>
    <w:rsid w:val="00B052F2"/>
    <w:rsid w:val="00B06312"/>
    <w:rsid w:val="00B06360"/>
    <w:rsid w:val="00B06C25"/>
    <w:rsid w:val="00B07356"/>
    <w:rsid w:val="00B11B21"/>
    <w:rsid w:val="00B12F00"/>
    <w:rsid w:val="00B157E5"/>
    <w:rsid w:val="00B2597C"/>
    <w:rsid w:val="00B300E5"/>
    <w:rsid w:val="00B32429"/>
    <w:rsid w:val="00B32D08"/>
    <w:rsid w:val="00B36F64"/>
    <w:rsid w:val="00B502FC"/>
    <w:rsid w:val="00B57B5B"/>
    <w:rsid w:val="00B57CDB"/>
    <w:rsid w:val="00B60531"/>
    <w:rsid w:val="00B61562"/>
    <w:rsid w:val="00B64125"/>
    <w:rsid w:val="00B66854"/>
    <w:rsid w:val="00B72EBA"/>
    <w:rsid w:val="00B73500"/>
    <w:rsid w:val="00B946D8"/>
    <w:rsid w:val="00BA57C3"/>
    <w:rsid w:val="00BB0155"/>
    <w:rsid w:val="00BB4EAE"/>
    <w:rsid w:val="00BB75DC"/>
    <w:rsid w:val="00BC3C4B"/>
    <w:rsid w:val="00BC514A"/>
    <w:rsid w:val="00BC6BF6"/>
    <w:rsid w:val="00BD0522"/>
    <w:rsid w:val="00BD0FBB"/>
    <w:rsid w:val="00BD4185"/>
    <w:rsid w:val="00BE1AB0"/>
    <w:rsid w:val="00BE34BA"/>
    <w:rsid w:val="00BE5EED"/>
    <w:rsid w:val="00BE6EB9"/>
    <w:rsid w:val="00BF06B3"/>
    <w:rsid w:val="00BF08FA"/>
    <w:rsid w:val="00BF4F2D"/>
    <w:rsid w:val="00BF728F"/>
    <w:rsid w:val="00C02F35"/>
    <w:rsid w:val="00C02FBA"/>
    <w:rsid w:val="00C06F99"/>
    <w:rsid w:val="00C10886"/>
    <w:rsid w:val="00C3262F"/>
    <w:rsid w:val="00C32C0C"/>
    <w:rsid w:val="00C36291"/>
    <w:rsid w:val="00C36F28"/>
    <w:rsid w:val="00C37296"/>
    <w:rsid w:val="00C46751"/>
    <w:rsid w:val="00C525C2"/>
    <w:rsid w:val="00C54EDD"/>
    <w:rsid w:val="00C56191"/>
    <w:rsid w:val="00C62A9B"/>
    <w:rsid w:val="00C64136"/>
    <w:rsid w:val="00C76FDE"/>
    <w:rsid w:val="00C77212"/>
    <w:rsid w:val="00C77D80"/>
    <w:rsid w:val="00C81A57"/>
    <w:rsid w:val="00C85D0C"/>
    <w:rsid w:val="00C9261F"/>
    <w:rsid w:val="00C935D2"/>
    <w:rsid w:val="00C94804"/>
    <w:rsid w:val="00CA4EE6"/>
    <w:rsid w:val="00CA528C"/>
    <w:rsid w:val="00CB0302"/>
    <w:rsid w:val="00CB2E28"/>
    <w:rsid w:val="00CB58EC"/>
    <w:rsid w:val="00CB5F68"/>
    <w:rsid w:val="00CC03D3"/>
    <w:rsid w:val="00CC11FE"/>
    <w:rsid w:val="00CC4926"/>
    <w:rsid w:val="00CD2965"/>
    <w:rsid w:val="00CD4CB4"/>
    <w:rsid w:val="00CE411D"/>
    <w:rsid w:val="00CE421F"/>
    <w:rsid w:val="00CF1533"/>
    <w:rsid w:val="00CF26D5"/>
    <w:rsid w:val="00CF58B1"/>
    <w:rsid w:val="00CF59D2"/>
    <w:rsid w:val="00D022F5"/>
    <w:rsid w:val="00D102F5"/>
    <w:rsid w:val="00D12AD5"/>
    <w:rsid w:val="00D1324E"/>
    <w:rsid w:val="00D3001F"/>
    <w:rsid w:val="00D302DC"/>
    <w:rsid w:val="00D30A1B"/>
    <w:rsid w:val="00D34189"/>
    <w:rsid w:val="00D36CA1"/>
    <w:rsid w:val="00D41459"/>
    <w:rsid w:val="00D43777"/>
    <w:rsid w:val="00D45AF3"/>
    <w:rsid w:val="00D46D44"/>
    <w:rsid w:val="00D54BF0"/>
    <w:rsid w:val="00D570E4"/>
    <w:rsid w:val="00D6051C"/>
    <w:rsid w:val="00D607A8"/>
    <w:rsid w:val="00D6197C"/>
    <w:rsid w:val="00D67C95"/>
    <w:rsid w:val="00D7381E"/>
    <w:rsid w:val="00D7714A"/>
    <w:rsid w:val="00D81B48"/>
    <w:rsid w:val="00D837CB"/>
    <w:rsid w:val="00DA6C09"/>
    <w:rsid w:val="00DA7AFA"/>
    <w:rsid w:val="00DB7F5B"/>
    <w:rsid w:val="00DC195D"/>
    <w:rsid w:val="00DC56DB"/>
    <w:rsid w:val="00DC5C1F"/>
    <w:rsid w:val="00DC746D"/>
    <w:rsid w:val="00DD18EC"/>
    <w:rsid w:val="00DD4996"/>
    <w:rsid w:val="00DD5FD0"/>
    <w:rsid w:val="00DE6199"/>
    <w:rsid w:val="00DE664A"/>
    <w:rsid w:val="00DF06EB"/>
    <w:rsid w:val="00DF1FE0"/>
    <w:rsid w:val="00E039FA"/>
    <w:rsid w:val="00E058B1"/>
    <w:rsid w:val="00E1330A"/>
    <w:rsid w:val="00E16AD0"/>
    <w:rsid w:val="00E1727A"/>
    <w:rsid w:val="00E17823"/>
    <w:rsid w:val="00E20F52"/>
    <w:rsid w:val="00E223F0"/>
    <w:rsid w:val="00E2303C"/>
    <w:rsid w:val="00E25FE6"/>
    <w:rsid w:val="00E27ABB"/>
    <w:rsid w:val="00E27F3F"/>
    <w:rsid w:val="00E31874"/>
    <w:rsid w:val="00E32EE5"/>
    <w:rsid w:val="00E37289"/>
    <w:rsid w:val="00E40099"/>
    <w:rsid w:val="00E43311"/>
    <w:rsid w:val="00E5084E"/>
    <w:rsid w:val="00E53EA7"/>
    <w:rsid w:val="00E558E2"/>
    <w:rsid w:val="00E644E6"/>
    <w:rsid w:val="00E66DA8"/>
    <w:rsid w:val="00E7103E"/>
    <w:rsid w:val="00E737D2"/>
    <w:rsid w:val="00E74AD0"/>
    <w:rsid w:val="00E757D6"/>
    <w:rsid w:val="00E7662B"/>
    <w:rsid w:val="00E81F47"/>
    <w:rsid w:val="00E84762"/>
    <w:rsid w:val="00E84BE8"/>
    <w:rsid w:val="00E85E39"/>
    <w:rsid w:val="00E867A4"/>
    <w:rsid w:val="00E907CF"/>
    <w:rsid w:val="00E90B43"/>
    <w:rsid w:val="00E917EF"/>
    <w:rsid w:val="00E9388B"/>
    <w:rsid w:val="00E94384"/>
    <w:rsid w:val="00EA0A70"/>
    <w:rsid w:val="00EA18EB"/>
    <w:rsid w:val="00EA5ECB"/>
    <w:rsid w:val="00EB1013"/>
    <w:rsid w:val="00EB539C"/>
    <w:rsid w:val="00EB55A6"/>
    <w:rsid w:val="00EC16E8"/>
    <w:rsid w:val="00EC331A"/>
    <w:rsid w:val="00EC79DD"/>
    <w:rsid w:val="00ED103B"/>
    <w:rsid w:val="00ED401C"/>
    <w:rsid w:val="00ED6D8B"/>
    <w:rsid w:val="00ED73FF"/>
    <w:rsid w:val="00EE60E3"/>
    <w:rsid w:val="00EE7538"/>
    <w:rsid w:val="00EF3927"/>
    <w:rsid w:val="00EF5064"/>
    <w:rsid w:val="00EF60FE"/>
    <w:rsid w:val="00F01A79"/>
    <w:rsid w:val="00F01D40"/>
    <w:rsid w:val="00F13E00"/>
    <w:rsid w:val="00F2117F"/>
    <w:rsid w:val="00F2272F"/>
    <w:rsid w:val="00F357DE"/>
    <w:rsid w:val="00F370D5"/>
    <w:rsid w:val="00F375F8"/>
    <w:rsid w:val="00F50386"/>
    <w:rsid w:val="00F51709"/>
    <w:rsid w:val="00F51CDE"/>
    <w:rsid w:val="00F51CE6"/>
    <w:rsid w:val="00F57348"/>
    <w:rsid w:val="00F60CFE"/>
    <w:rsid w:val="00F63B53"/>
    <w:rsid w:val="00F775E2"/>
    <w:rsid w:val="00F8091B"/>
    <w:rsid w:val="00F87118"/>
    <w:rsid w:val="00F9080A"/>
    <w:rsid w:val="00F928DF"/>
    <w:rsid w:val="00F93664"/>
    <w:rsid w:val="00F94A20"/>
    <w:rsid w:val="00FA2AFD"/>
    <w:rsid w:val="00FA4F77"/>
    <w:rsid w:val="00FA52CA"/>
    <w:rsid w:val="00FA7366"/>
    <w:rsid w:val="00FB3A89"/>
    <w:rsid w:val="00FB55B0"/>
    <w:rsid w:val="00FB7A28"/>
    <w:rsid w:val="00FC6156"/>
    <w:rsid w:val="00FC6991"/>
    <w:rsid w:val="00FD1D7D"/>
    <w:rsid w:val="00FD2CEE"/>
    <w:rsid w:val="00FD6098"/>
    <w:rsid w:val="00FD70AC"/>
    <w:rsid w:val="00FE55E3"/>
    <w:rsid w:val="00FE5ED1"/>
    <w:rsid w:val="00FE6968"/>
    <w:rsid w:val="00FE7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0FB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87CBE"/>
    <w:pPr>
      <w:tabs>
        <w:tab w:val="center" w:pos="4536"/>
        <w:tab w:val="right" w:pos="9072"/>
      </w:tabs>
    </w:pPr>
  </w:style>
  <w:style w:type="paragraph" w:styleId="Pieddepage">
    <w:name w:val="footer"/>
    <w:basedOn w:val="Normal"/>
    <w:rsid w:val="00587CBE"/>
    <w:pPr>
      <w:tabs>
        <w:tab w:val="center" w:pos="4536"/>
        <w:tab w:val="right" w:pos="9072"/>
      </w:tabs>
    </w:pPr>
  </w:style>
  <w:style w:type="table" w:styleId="Grilledutableau">
    <w:name w:val="Table Grid"/>
    <w:basedOn w:val="TableauNormal"/>
    <w:rsid w:val="003D4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D4AA6"/>
    <w:rPr>
      <w:rFonts w:ascii="Tahoma" w:hAnsi="Tahoma" w:cs="Tahoma"/>
      <w:sz w:val="16"/>
      <w:szCs w:val="16"/>
    </w:rPr>
  </w:style>
  <w:style w:type="character" w:styleId="Lienhypertexte">
    <w:name w:val="Hyperlink"/>
    <w:basedOn w:val="Policepardfaut"/>
    <w:uiPriority w:val="99"/>
    <w:rsid w:val="00E20F52"/>
    <w:rPr>
      <w:color w:val="0000FF"/>
      <w:u w:val="single"/>
    </w:rPr>
  </w:style>
  <w:style w:type="character" w:styleId="Textedelespacerserv">
    <w:name w:val="Placeholder Text"/>
    <w:basedOn w:val="Policepardfaut"/>
    <w:uiPriority w:val="99"/>
    <w:semiHidden/>
    <w:rsid w:val="00E20F52"/>
    <w:rPr>
      <w:color w:val="808080"/>
    </w:rPr>
  </w:style>
  <w:style w:type="paragraph" w:customStyle="1" w:styleId="Default">
    <w:name w:val="Default"/>
    <w:rsid w:val="008B0FC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0FB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87CBE"/>
    <w:pPr>
      <w:tabs>
        <w:tab w:val="center" w:pos="4536"/>
        <w:tab w:val="right" w:pos="9072"/>
      </w:tabs>
    </w:pPr>
  </w:style>
  <w:style w:type="paragraph" w:styleId="Pieddepage">
    <w:name w:val="footer"/>
    <w:basedOn w:val="Normal"/>
    <w:rsid w:val="00587CBE"/>
    <w:pPr>
      <w:tabs>
        <w:tab w:val="center" w:pos="4536"/>
        <w:tab w:val="right" w:pos="9072"/>
      </w:tabs>
    </w:pPr>
  </w:style>
  <w:style w:type="table" w:styleId="Grilledutableau">
    <w:name w:val="Table Grid"/>
    <w:basedOn w:val="TableauNormal"/>
    <w:rsid w:val="003D4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D4AA6"/>
    <w:rPr>
      <w:rFonts w:ascii="Tahoma" w:hAnsi="Tahoma" w:cs="Tahoma"/>
      <w:sz w:val="16"/>
      <w:szCs w:val="16"/>
    </w:rPr>
  </w:style>
  <w:style w:type="character" w:styleId="Lienhypertexte">
    <w:name w:val="Hyperlink"/>
    <w:basedOn w:val="Policepardfaut"/>
    <w:uiPriority w:val="99"/>
    <w:rsid w:val="00E20F52"/>
    <w:rPr>
      <w:color w:val="0000FF"/>
      <w:u w:val="single"/>
    </w:rPr>
  </w:style>
  <w:style w:type="character" w:styleId="Textedelespacerserv">
    <w:name w:val="Placeholder Text"/>
    <w:basedOn w:val="Policepardfaut"/>
    <w:uiPriority w:val="99"/>
    <w:semiHidden/>
    <w:rsid w:val="00E20F52"/>
    <w:rPr>
      <w:color w:val="808080"/>
    </w:rPr>
  </w:style>
  <w:style w:type="paragraph" w:customStyle="1" w:styleId="Default">
    <w:name w:val="Default"/>
    <w:rsid w:val="008B0FC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com/affichCodeArticle.do;jsessionid=752846945059532C6EFD0F5A4794410E.tpdjo14v_1?cidTexte=LEGITEXT000006074069&amp;idArticle=LEGIARTI000006796416&amp;dateTexte=&amp;categorieLien=cid"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cas@juvignac.f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mailto:mairie@juvignac.fr" TargetMode="External"/><Relationship Id="rId1" Type="http://schemas.openxmlformats.org/officeDocument/2006/relationships/hyperlink" Target="http://www.juvignac.f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P:\Administration%20g&#233;n&#233;rale\Mod&#232;les%20Word\COURRIER%20MODELE%20201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1ADAC-6E0A-4A70-A335-5D455EDC9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MODELE 2014</Template>
  <TotalTime>56</TotalTime>
  <Pages>5</Pages>
  <Words>1393</Words>
  <Characters>7941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Monsieur Nom Prénom</vt:lpstr>
    </vt:vector>
  </TitlesOfParts>
  <Company>Ville de Juvignac</Company>
  <LinksUpToDate>false</LinksUpToDate>
  <CharactersWithSpaces>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Nom Prénom</dc:title>
  <dc:creator>Marie-Christine Soprano</dc:creator>
  <cp:lastModifiedBy>Marie-Christine Soprano</cp:lastModifiedBy>
  <cp:revision>8</cp:revision>
  <cp:lastPrinted>2015-04-15T14:02:00Z</cp:lastPrinted>
  <dcterms:created xsi:type="dcterms:W3CDTF">2015-02-02T09:51:00Z</dcterms:created>
  <dcterms:modified xsi:type="dcterms:W3CDTF">2015-06-09T13:45:00Z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vilité">
    <vt:lpwstr>Monsieur</vt:lpwstr>
  </property>
  <property fmtid="{D5CDD505-2E9C-101B-9397-08002B2CF9AE}" pid="3" name="Nom">
    <vt:lpwstr>Nom</vt:lpwstr>
  </property>
  <property fmtid="{D5CDD505-2E9C-101B-9397-08002B2CF9AE}" pid="4" name="Prénom">
    <vt:lpwstr>Prénom</vt:lpwstr>
  </property>
  <property fmtid="{D5CDD505-2E9C-101B-9397-08002B2CF9AE}" pid="5" name="Adresse1">
    <vt:lpwstr>Adresse1</vt:lpwstr>
  </property>
  <property fmtid="{D5CDD505-2E9C-101B-9397-08002B2CF9AE}" pid="6" name="Adresse2">
    <vt:lpwstr>Adresse2</vt:lpwstr>
  </property>
  <property fmtid="{D5CDD505-2E9C-101B-9397-08002B2CF9AE}" pid="7" name="CP">
    <vt:lpwstr>34990</vt:lpwstr>
  </property>
  <property fmtid="{D5CDD505-2E9C-101B-9397-08002B2CF9AE}" pid="8" name="Ville">
    <vt:lpwstr>JUVIGNAC</vt:lpwstr>
  </property>
  <property fmtid="{D5CDD505-2E9C-101B-9397-08002B2CF9AE}" pid="9" name="Ref">
    <vt:lpwstr>Ref</vt:lpwstr>
  </property>
  <property fmtid="{D5CDD505-2E9C-101B-9397-08002B2CF9AE}" pid="10" name="Objet">
    <vt:lpwstr>Objet</vt:lpwstr>
  </property>
  <property fmtid="{D5CDD505-2E9C-101B-9397-08002B2CF9AE}" pid="11" name="Affaire">
    <vt:lpwstr>Affaire</vt:lpwstr>
  </property>
  <property fmtid="{D5CDD505-2E9C-101B-9397-08002B2CF9AE}" pid="12" name="Date">
    <vt:lpwstr>Date</vt:lpwstr>
  </property>
  <property fmtid="{D5CDD505-2E9C-101B-9397-08002B2CF9AE}" pid="13" name="Titre">
    <vt:lpwstr>Maire de JUVIGNAC</vt:lpwstr>
  </property>
  <property fmtid="{D5CDD505-2E9C-101B-9397-08002B2CF9AE}" pid="14" name="Auteur">
    <vt:lpwstr>Danièle ANTOINE-SANTONJA</vt:lpwstr>
  </property>
</Properties>
</file>